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5FA34" w14:textId="3DEB0238" w:rsidR="00F46C0A" w:rsidRPr="00BC52CE" w:rsidRDefault="00627349" w:rsidP="00F46C0A">
      <w:pPr>
        <w:jc w:val="center"/>
        <w:rPr>
          <w:rFonts w:asciiTheme="minorHAnsi" w:hAnsiTheme="minorHAnsi" w:cstheme="minorHAnsi"/>
          <w:b/>
        </w:rPr>
      </w:pPr>
      <w:r>
        <w:rPr>
          <w:rFonts w:asciiTheme="minorHAnsi" w:hAnsiTheme="minorHAnsi" w:cstheme="minorHAnsi"/>
        </w:rPr>
        <w:t>Saturday</w:t>
      </w:r>
      <w:r w:rsidR="00FB02A3">
        <w:rPr>
          <w:rFonts w:asciiTheme="minorHAnsi" w:hAnsiTheme="minorHAnsi" w:cstheme="minorHAnsi"/>
        </w:rPr>
        <w:t>, October 1</w:t>
      </w:r>
      <w:r>
        <w:rPr>
          <w:rFonts w:asciiTheme="minorHAnsi" w:hAnsiTheme="minorHAnsi" w:cstheme="minorHAnsi"/>
        </w:rPr>
        <w:t>4</w:t>
      </w:r>
      <w:r w:rsidR="00FB02A3">
        <w:rPr>
          <w:rFonts w:asciiTheme="minorHAnsi" w:hAnsiTheme="minorHAnsi" w:cstheme="minorHAnsi"/>
        </w:rPr>
        <w:t>, 2017</w:t>
      </w:r>
    </w:p>
    <w:p w14:paraId="01FC717D" w14:textId="50913024" w:rsidR="00F46C0A" w:rsidRPr="00BC52CE" w:rsidRDefault="006D2373" w:rsidP="00F46C0A">
      <w:pPr>
        <w:jc w:val="center"/>
        <w:rPr>
          <w:rFonts w:asciiTheme="minorHAnsi" w:hAnsiTheme="minorHAnsi" w:cstheme="minorHAnsi"/>
        </w:rPr>
      </w:pPr>
      <w:r>
        <w:rPr>
          <w:rFonts w:asciiTheme="minorHAnsi" w:hAnsiTheme="minorHAnsi" w:cstheme="minorHAnsi"/>
        </w:rPr>
        <w:t xml:space="preserve">9:45 </w:t>
      </w:r>
      <w:r w:rsidR="00FB02A3">
        <w:rPr>
          <w:rFonts w:asciiTheme="minorHAnsi" w:hAnsiTheme="minorHAnsi" w:cstheme="minorHAnsi"/>
        </w:rPr>
        <w:t xml:space="preserve">– </w:t>
      </w:r>
      <w:r>
        <w:rPr>
          <w:rFonts w:asciiTheme="minorHAnsi" w:hAnsiTheme="minorHAnsi" w:cstheme="minorHAnsi"/>
        </w:rPr>
        <w:t>11</w:t>
      </w:r>
      <w:r w:rsidR="00627349">
        <w:rPr>
          <w:rFonts w:asciiTheme="minorHAnsi" w:hAnsiTheme="minorHAnsi" w:cstheme="minorHAnsi"/>
        </w:rPr>
        <w:t>:</w:t>
      </w:r>
      <w:r>
        <w:rPr>
          <w:rFonts w:asciiTheme="minorHAnsi" w:hAnsiTheme="minorHAnsi" w:cstheme="minorHAnsi"/>
        </w:rPr>
        <w:t>15</w:t>
      </w:r>
      <w:r w:rsidR="00FB02A3">
        <w:rPr>
          <w:rFonts w:asciiTheme="minorHAnsi" w:hAnsiTheme="minorHAnsi" w:cstheme="minorHAnsi"/>
        </w:rPr>
        <w:t xml:space="preserve"> </w:t>
      </w:r>
      <w:r w:rsidR="00627349">
        <w:rPr>
          <w:rFonts w:asciiTheme="minorHAnsi" w:hAnsiTheme="minorHAnsi" w:cstheme="minorHAnsi"/>
        </w:rPr>
        <w:t>a</w:t>
      </w:r>
      <w:r w:rsidR="00FB02A3">
        <w:rPr>
          <w:rFonts w:asciiTheme="minorHAnsi" w:hAnsiTheme="minorHAnsi" w:cstheme="minorHAnsi"/>
        </w:rPr>
        <w:t>m</w:t>
      </w:r>
    </w:p>
    <w:p w14:paraId="7AA9C295" w14:textId="7DE3BA88" w:rsidR="00684B82" w:rsidRPr="00E0241E" w:rsidRDefault="00FB02A3" w:rsidP="00684B82">
      <w:pPr>
        <w:jc w:val="center"/>
        <w:rPr>
          <w:rFonts w:asciiTheme="minorHAnsi" w:hAnsiTheme="minorHAnsi" w:cstheme="minorHAnsi"/>
          <w:b/>
          <w:sz w:val="22"/>
          <w:szCs w:val="22"/>
        </w:rPr>
      </w:pPr>
      <w:bookmarkStart w:id="0" w:name="OLE_LINK1"/>
      <w:bookmarkStart w:id="1" w:name="OLE_LINK2"/>
      <w:r w:rsidRPr="00E0241E">
        <w:rPr>
          <w:rFonts w:asciiTheme="minorHAnsi" w:hAnsiTheme="minorHAnsi" w:cstheme="minorHAnsi"/>
        </w:rPr>
        <w:t>Gaylord Palms Resort &amp; Convention Center</w:t>
      </w:r>
      <w:r w:rsidR="00F46C0A" w:rsidRPr="00E0241E">
        <w:rPr>
          <w:rFonts w:asciiTheme="minorHAnsi" w:hAnsiTheme="minorHAnsi" w:cstheme="minorHAnsi"/>
        </w:rPr>
        <w:t xml:space="preserve"> </w:t>
      </w:r>
      <w:r w:rsidR="00F46C0A" w:rsidRPr="00E0241E">
        <w:rPr>
          <w:rFonts w:asciiTheme="minorHAnsi" w:hAnsiTheme="minorHAnsi" w:cstheme="minorHAnsi"/>
        </w:rPr>
        <w:br/>
      </w:r>
      <w:bookmarkEnd w:id="0"/>
      <w:bookmarkEnd w:id="1"/>
    </w:p>
    <w:p w14:paraId="7DD760BB" w14:textId="2477FA94" w:rsidR="00F46C0A" w:rsidRPr="00E0241E" w:rsidRDefault="00555A0D" w:rsidP="00684B82">
      <w:pPr>
        <w:jc w:val="center"/>
        <w:rPr>
          <w:rFonts w:asciiTheme="minorHAnsi" w:hAnsiTheme="minorHAnsi" w:cstheme="minorHAnsi"/>
          <w:b/>
          <w:sz w:val="40"/>
          <w:szCs w:val="40"/>
        </w:rPr>
      </w:pPr>
      <w:r w:rsidRPr="00555A0D">
        <w:rPr>
          <w:rFonts w:asciiTheme="minorHAnsi" w:hAnsiTheme="minorHAnsi" w:cstheme="minorHAnsi"/>
          <w:b/>
          <w:noProof/>
          <w:sz w:val="56"/>
          <w:szCs w:val="56"/>
        </w:rPr>
        <mc:AlternateContent>
          <mc:Choice Requires="wps">
            <w:drawing>
              <wp:anchor distT="45720" distB="45720" distL="114300" distR="114300" simplePos="0" relativeHeight="251658240" behindDoc="0" locked="0" layoutInCell="1" allowOverlap="1" wp14:anchorId="458D4668" wp14:editId="0F240082">
                <wp:simplePos x="0" y="0"/>
                <wp:positionH relativeFrom="page">
                  <wp:align>right</wp:align>
                </wp:positionH>
                <wp:positionV relativeFrom="paragraph">
                  <wp:posOffset>490855</wp:posOffset>
                </wp:positionV>
                <wp:extent cx="7759065" cy="1114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1114425"/>
                        </a:xfrm>
                        <a:prstGeom prst="rect">
                          <a:avLst/>
                        </a:prstGeom>
                        <a:noFill/>
                        <a:ln w="9525">
                          <a:noFill/>
                          <a:miter lim="800000"/>
                          <a:headEnd/>
                          <a:tailEnd/>
                        </a:ln>
                      </wps:spPr>
                      <wps:txbx>
                        <w:txbxContent>
                          <w:p w14:paraId="051FAD95" w14:textId="1ECF3A1B" w:rsidR="00F46C0A" w:rsidRPr="00555A0D" w:rsidRDefault="007A7D79" w:rsidP="00F46C0A">
                            <w:pPr>
                              <w:jc w:val="cente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t>Bridging the Gap From Rehab to Home</w:t>
                            </w:r>
                          </w:p>
                          <w:p w14:paraId="00518344" w14:textId="46EA1A2E" w:rsidR="00BB7649" w:rsidRDefault="007A7D79"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Gabe Trahan, Senior Director of Store Operations and Marketing, NCPA</w:t>
                            </w:r>
                          </w:p>
                          <w:p w14:paraId="1DFB25EA" w14:textId="71FCE0D7" w:rsidR="007A7D79" w:rsidRDefault="007A7D79"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Steve Fettman, RPh, Davies Pharmacy</w:t>
                            </w:r>
                          </w:p>
                          <w:p w14:paraId="0D4A8B0D" w14:textId="3037A63B" w:rsidR="007A7D79" w:rsidRPr="00555A0D" w:rsidRDefault="007A7D79"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Brenda Palumbo, Klein’s Pharmacy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8D4668" id="_x0000_t202" coordsize="21600,21600" o:spt="202" path="m,l,21600r21600,l21600,xe">
                <v:stroke joinstyle="miter"/>
                <v:path gradientshapeok="t" o:connecttype="rect"/>
              </v:shapetype>
              <v:shape id="Text Box 2" o:spid="_x0000_s1026" type="#_x0000_t202" style="position:absolute;left:0;text-align:left;margin-left:559.75pt;margin-top:38.65pt;width:610.95pt;height:87.75pt;z-index:25165824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" filled="f" stroked="f">
                <v:textbox>
                  <w:txbxContent>
                    <w:p w14:paraId="051FAD95" w14:textId="1ECF3A1B" w:rsidR="00F46C0A" w:rsidRPr="00555A0D" w:rsidRDefault="007A7D79" w:rsidP="00F46C0A">
                      <w:pPr>
                        <w:jc w:val="cente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t>Bridging the Gap From Rehab to Home</w:t>
                      </w:r>
                    </w:p>
                    <w:p w14:paraId="00518344" w14:textId="46EA1A2E" w:rsidR="00BB7649" w:rsidRDefault="007A7D79"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Gabe Trahan, Senior Director of Store Operations and Marketing, NCPA</w:t>
                      </w:r>
                    </w:p>
                    <w:p w14:paraId="1DFB25EA" w14:textId="71FCE0D7" w:rsidR="007A7D79" w:rsidRDefault="007A7D79"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Steve Fettman, RPh, Davies Pharmacy</w:t>
                      </w:r>
                    </w:p>
                    <w:p w14:paraId="0D4A8B0D" w14:textId="3037A63B" w:rsidR="007A7D79" w:rsidRPr="00555A0D" w:rsidRDefault="007A7D79"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Brenda Palumbo, Klein’s Pharmacy</w:t>
                      </w:r>
                    </w:p>
                  </w:txbxContent>
                </v:textbox>
                <w10:wrap type="square" anchorx="page"/>
              </v:shape>
            </w:pict>
          </mc:Fallback>
        </mc:AlternateContent>
      </w:r>
      <w:r w:rsidR="00F46C0A" w:rsidRPr="00E0241E">
        <w:rPr>
          <w:rFonts w:asciiTheme="minorHAnsi" w:hAnsiTheme="minorHAnsi" w:cstheme="minorHAnsi"/>
          <w:b/>
          <w:sz w:val="56"/>
          <w:szCs w:val="56"/>
        </w:rPr>
        <w:t>Implementation Planner</w:t>
      </w:r>
    </w:p>
    <w:p w14:paraId="3884677B" w14:textId="3B4D5C1E" w:rsidR="00F46C0A" w:rsidRPr="00B21BA4" w:rsidRDefault="00F46C0A" w:rsidP="00F46C0A">
      <w:pPr>
        <w:ind w:left="1152" w:right="1152"/>
        <w:rPr>
          <w:rFonts w:ascii="Calibri" w:hAnsi="Calibri"/>
          <w:b/>
          <w:bCs/>
          <w:sz w:val="21"/>
          <w:szCs w:val="21"/>
        </w:rPr>
      </w:pPr>
      <w:r w:rsidRPr="00B21BA4">
        <w:rPr>
          <w:rFonts w:ascii="Calibri" w:hAnsi="Calibri"/>
          <w:b/>
          <w:bCs/>
          <w:sz w:val="21"/>
          <w:szCs w:val="21"/>
        </w:rPr>
        <w:t>Pharmacist and Pharmacy Technician Learning Objectives:</w:t>
      </w:r>
    </w:p>
    <w:p w14:paraId="4AA6EE9A" w14:textId="4A82A8CF" w:rsidR="00F46C0A" w:rsidRPr="00B21BA4" w:rsidRDefault="00F46C0A" w:rsidP="00F46C0A">
      <w:pPr>
        <w:ind w:left="1152" w:right="1152"/>
        <w:rPr>
          <w:rFonts w:ascii="Calibri" w:hAnsi="Calibri"/>
          <w:sz w:val="21"/>
          <w:szCs w:val="21"/>
        </w:rPr>
      </w:pPr>
      <w:r w:rsidRPr="00B21BA4">
        <w:rPr>
          <w:rFonts w:ascii="Calibri" w:hAnsi="Calibri"/>
          <w:sz w:val="21"/>
          <w:szCs w:val="21"/>
        </w:rPr>
        <w:t>Upon completion of this activity, participants will be able to:</w:t>
      </w:r>
    </w:p>
    <w:p w14:paraId="5FD1A6FA" w14:textId="77777777" w:rsidR="007A7D79" w:rsidRPr="005E7E56" w:rsidRDefault="007A7D79" w:rsidP="007A7D79">
      <w:pPr>
        <w:pStyle w:val="ListParagraph"/>
        <w:numPr>
          <w:ilvl w:val="0"/>
          <w:numId w:val="13"/>
        </w:numPr>
        <w:spacing w:after="0" w:line="240" w:lineRule="auto"/>
      </w:pPr>
      <w:r w:rsidRPr="005E7E56">
        <w:t xml:space="preserve">Discuss the mobility concerns and </w:t>
      </w:r>
      <w:r>
        <w:t xml:space="preserve">necessary </w:t>
      </w:r>
      <w:r w:rsidRPr="005E7E56">
        <w:t xml:space="preserve">safeguards </w:t>
      </w:r>
      <w:r>
        <w:t>for</w:t>
      </w:r>
      <w:r w:rsidRPr="005E7E56">
        <w:t xml:space="preserve"> patients moving from rehabilitation to the home environment.</w:t>
      </w:r>
    </w:p>
    <w:p w14:paraId="08FFB1FF" w14:textId="77777777" w:rsidR="007A7D79" w:rsidRPr="005E7E56" w:rsidRDefault="007A7D79" w:rsidP="007A7D79">
      <w:pPr>
        <w:pStyle w:val="ListParagraph"/>
        <w:numPr>
          <w:ilvl w:val="0"/>
          <w:numId w:val="13"/>
        </w:numPr>
        <w:spacing w:after="0" w:line="240" w:lineRule="auto"/>
      </w:pPr>
      <w:r w:rsidRPr="005E7E56">
        <w:t xml:space="preserve">Describe services the community pharmacy can offer that are of value to the patient and </w:t>
      </w:r>
      <w:r>
        <w:t xml:space="preserve">the </w:t>
      </w:r>
      <w:r w:rsidRPr="005E7E56">
        <w:t>caregiver.</w:t>
      </w:r>
    </w:p>
    <w:p w14:paraId="545C29B3" w14:textId="77777777" w:rsidR="007A7D79" w:rsidRPr="005E7E56" w:rsidRDefault="007A7D79" w:rsidP="007A7D79">
      <w:pPr>
        <w:pStyle w:val="ListParagraph"/>
        <w:numPr>
          <w:ilvl w:val="0"/>
          <w:numId w:val="13"/>
        </w:numPr>
        <w:spacing w:after="0" w:line="240" w:lineRule="auto"/>
      </w:pPr>
      <w:r w:rsidRPr="005E7E56">
        <w:t xml:space="preserve">Outline resources for training </w:t>
      </w:r>
      <w:r>
        <w:t xml:space="preserve">both pharmacy </w:t>
      </w:r>
      <w:r w:rsidRPr="005E7E56">
        <w:t xml:space="preserve">staff and caregivers to improve patient “at home” safety and comfort.  </w:t>
      </w:r>
    </w:p>
    <w:p w14:paraId="200E2601" w14:textId="358F0BB3" w:rsidR="00E853BF" w:rsidRPr="00627349" w:rsidRDefault="002419B9" w:rsidP="00627349">
      <w:pPr>
        <w:pStyle w:val="ListParagraph"/>
        <w:spacing w:after="0" w:line="240" w:lineRule="auto"/>
        <w:ind w:left="1512"/>
        <w:rPr>
          <w:sz w:val="8"/>
          <w:szCs w:val="8"/>
        </w:rPr>
      </w:pPr>
      <w:r w:rsidRPr="00627349">
        <w:rPr>
          <w:rFonts w:cstheme="minorHAnsi"/>
          <w:sz w:val="8"/>
          <w:szCs w:val="8"/>
        </w:rPr>
        <w:t xml:space="preserve"> </w:t>
      </w:r>
    </w:p>
    <w:p w14:paraId="55125687" w14:textId="77777777" w:rsidR="00E0241E" w:rsidRDefault="00E0241E" w:rsidP="00627349">
      <w:pPr>
        <w:ind w:left="1152" w:right="1152"/>
        <w:jc w:val="center"/>
        <w:rPr>
          <w:rFonts w:ascii="Calibri" w:hAnsi="Calibri"/>
          <w:b/>
          <w:iCs/>
          <w:sz w:val="22"/>
        </w:rPr>
      </w:pPr>
    </w:p>
    <w:p w14:paraId="17E4AE32" w14:textId="2868BC73" w:rsidR="00F46C0A" w:rsidRPr="00F46C0A" w:rsidRDefault="00F46C0A" w:rsidP="00627349">
      <w:pPr>
        <w:ind w:left="1152" w:right="1152"/>
        <w:jc w:val="center"/>
        <w:rPr>
          <w:rFonts w:ascii="Calibri" w:hAnsi="Calibri"/>
          <w:b/>
          <w:sz w:val="22"/>
        </w:rPr>
      </w:pPr>
      <w:r w:rsidRPr="00F46C0A">
        <w:rPr>
          <w:rFonts w:ascii="Calibri" w:hAnsi="Calibri"/>
          <w:b/>
          <w:iCs/>
          <w:sz w:val="22"/>
        </w:rPr>
        <w:t xml:space="preserve">Slides and resources to share with your team can be found at </w:t>
      </w:r>
      <w:hyperlink r:id="rId11" w:history="1">
        <w:r w:rsidRPr="00F46C0A">
          <w:rPr>
            <w:rStyle w:val="Hyperlink"/>
            <w:rFonts w:ascii="Calibri" w:hAnsi="Calibri"/>
            <w:sz w:val="22"/>
          </w:rPr>
          <w:t>www.ncpanet.org/convention</w:t>
        </w:r>
      </w:hyperlink>
    </w:p>
    <w:p w14:paraId="3AFB6F48" w14:textId="77777777" w:rsidR="00F46C0A" w:rsidRPr="00627349" w:rsidRDefault="00F46C0A" w:rsidP="00F46C0A">
      <w:pPr>
        <w:ind w:left="1152" w:right="1152"/>
        <w:rPr>
          <w:rFonts w:ascii="Calibri" w:hAnsi="Calibri"/>
          <w:sz w:val="8"/>
          <w:szCs w:val="8"/>
        </w:rPr>
      </w:pPr>
    </w:p>
    <w:p w14:paraId="77601013" w14:textId="77777777" w:rsidR="00E0241E" w:rsidRDefault="00E0241E" w:rsidP="00F46C0A">
      <w:pPr>
        <w:ind w:left="1152" w:right="1152"/>
        <w:rPr>
          <w:rFonts w:ascii="Calibri" w:hAnsi="Calibri"/>
          <w:b/>
          <w:sz w:val="22"/>
          <w:szCs w:val="22"/>
        </w:rPr>
      </w:pPr>
    </w:p>
    <w:p w14:paraId="5AE9030F" w14:textId="50E835AD" w:rsidR="00F46C0A" w:rsidRPr="00E0241E" w:rsidRDefault="00F46C0A" w:rsidP="00F46C0A">
      <w:pPr>
        <w:ind w:left="1152" w:right="1152"/>
        <w:rPr>
          <w:rFonts w:ascii="Calibri" w:hAnsi="Calibri"/>
          <w:b/>
          <w:sz w:val="22"/>
          <w:szCs w:val="22"/>
        </w:rPr>
      </w:pPr>
      <w:r w:rsidRPr="00E0241E">
        <w:rPr>
          <w:rFonts w:ascii="Calibri" w:hAnsi="Calibri"/>
          <w:b/>
          <w:sz w:val="22"/>
          <w:szCs w:val="22"/>
        </w:rPr>
        <w:t>Disclosures:</w:t>
      </w:r>
    </w:p>
    <w:p w14:paraId="5A75B9D2" w14:textId="0DAFA878" w:rsidR="007A7D79" w:rsidRPr="00E0241E" w:rsidRDefault="007A7D79" w:rsidP="007A7D79">
      <w:pPr>
        <w:ind w:left="1152" w:right="1152"/>
        <w:rPr>
          <w:rFonts w:ascii="Calibri" w:hAnsi="Calibri"/>
          <w:sz w:val="22"/>
          <w:szCs w:val="22"/>
        </w:rPr>
      </w:pPr>
      <w:r>
        <w:rPr>
          <w:rFonts w:ascii="Calibri" w:hAnsi="Calibri"/>
          <w:sz w:val="22"/>
          <w:szCs w:val="22"/>
        </w:rPr>
        <w:t>Gabe Trahan is the Senior Director of Store Operations and Marketing with NCPA.  The conflict of interest was resolved by peer review of the slide content.</w:t>
      </w:r>
    </w:p>
    <w:p w14:paraId="0CCADD6F" w14:textId="77777777" w:rsidR="007A7D79" w:rsidRDefault="007A7D79" w:rsidP="007A7D79">
      <w:pPr>
        <w:ind w:left="1152" w:right="1152"/>
        <w:rPr>
          <w:rFonts w:ascii="Calibri" w:hAnsi="Calibri"/>
          <w:sz w:val="22"/>
          <w:szCs w:val="22"/>
        </w:rPr>
      </w:pPr>
      <w:r>
        <w:rPr>
          <w:rFonts w:ascii="Calibri" w:hAnsi="Calibri"/>
          <w:sz w:val="22"/>
          <w:szCs w:val="22"/>
        </w:rPr>
        <w:t xml:space="preserve"> </w:t>
      </w:r>
    </w:p>
    <w:p w14:paraId="6C19D674" w14:textId="3E38315F" w:rsidR="006D2373" w:rsidRPr="00E0241E" w:rsidRDefault="007A7D79" w:rsidP="007A7D79">
      <w:pPr>
        <w:ind w:left="1152" w:right="1152"/>
        <w:rPr>
          <w:rFonts w:ascii="Calibri" w:hAnsi="Calibri"/>
          <w:sz w:val="22"/>
          <w:szCs w:val="22"/>
        </w:rPr>
      </w:pPr>
      <w:r>
        <w:rPr>
          <w:rFonts w:ascii="Calibri" w:hAnsi="Calibri"/>
          <w:sz w:val="22"/>
          <w:szCs w:val="22"/>
        </w:rPr>
        <w:t>Steve Fettman</w:t>
      </w:r>
      <w:r w:rsidR="006D2373">
        <w:rPr>
          <w:rFonts w:ascii="Calibri" w:hAnsi="Calibri"/>
          <w:sz w:val="22"/>
          <w:szCs w:val="22"/>
        </w:rPr>
        <w:t xml:space="preserve"> </w:t>
      </w:r>
      <w:r w:rsidR="006D2373" w:rsidRPr="00E0241E">
        <w:rPr>
          <w:rFonts w:ascii="Calibri" w:hAnsi="Calibri"/>
          <w:sz w:val="22"/>
          <w:szCs w:val="22"/>
        </w:rPr>
        <w:t>declares no conflicts of interest or financial interest in any product or service mentioned in this program, including grants, employment, gifts, stock holdings, and honoraria.</w:t>
      </w:r>
    </w:p>
    <w:p w14:paraId="6FB272F0" w14:textId="2086C764" w:rsidR="00B21BA4" w:rsidRDefault="00B21BA4" w:rsidP="00E0241E">
      <w:pPr>
        <w:ind w:right="1152"/>
        <w:rPr>
          <w:rFonts w:ascii="Calibri" w:hAnsi="Calibri"/>
          <w:sz w:val="22"/>
          <w:szCs w:val="22"/>
        </w:rPr>
      </w:pPr>
    </w:p>
    <w:p w14:paraId="4572FA63" w14:textId="27C5630D" w:rsidR="007A7D79" w:rsidRPr="00E0241E" w:rsidRDefault="007A7D79" w:rsidP="007A7D79">
      <w:pPr>
        <w:ind w:left="1152" w:right="1152"/>
        <w:rPr>
          <w:rFonts w:ascii="Calibri" w:hAnsi="Calibri"/>
          <w:sz w:val="22"/>
          <w:szCs w:val="22"/>
        </w:rPr>
      </w:pPr>
      <w:r>
        <w:rPr>
          <w:rFonts w:ascii="Calibri" w:hAnsi="Calibri"/>
          <w:sz w:val="22"/>
          <w:szCs w:val="22"/>
        </w:rPr>
        <w:t xml:space="preserve">Brenda Palumbo </w:t>
      </w:r>
      <w:r w:rsidRPr="00E0241E">
        <w:rPr>
          <w:rFonts w:ascii="Calibri" w:hAnsi="Calibri"/>
          <w:sz w:val="22"/>
          <w:szCs w:val="22"/>
        </w:rPr>
        <w:t>declares no conflicts of interest or financial interest in any product or service mentioned in this program, including grants, employment, gifts, stock holdings, and honoraria.</w:t>
      </w:r>
    </w:p>
    <w:p w14:paraId="6D9C055E" w14:textId="77777777" w:rsidR="007A7D79" w:rsidRPr="00E0241E" w:rsidRDefault="007A7D79" w:rsidP="00E0241E">
      <w:pPr>
        <w:ind w:right="1152"/>
        <w:rPr>
          <w:rFonts w:ascii="Calibri" w:hAnsi="Calibri"/>
          <w:sz w:val="22"/>
          <w:szCs w:val="22"/>
        </w:rPr>
      </w:pPr>
    </w:p>
    <w:p w14:paraId="3DDE41FB" w14:textId="63191644" w:rsidR="00F46C0A" w:rsidRPr="00684B82" w:rsidRDefault="00F46C0A" w:rsidP="007A7D79">
      <w:pPr>
        <w:ind w:left="1152" w:right="1152"/>
        <w:rPr>
          <w:rFonts w:asciiTheme="minorHAnsi" w:hAnsiTheme="minorHAnsi" w:cstheme="minorHAnsi"/>
          <w:b/>
        </w:rPr>
      </w:pPr>
      <w:r w:rsidRPr="00E0241E">
        <w:rPr>
          <w:rFonts w:ascii="Calibri" w:hAnsi="Calibri"/>
          <w:sz w:val="22"/>
          <w:szCs w:val="22"/>
        </w:rPr>
        <w:t>NCPA’s education staff declares no conflicts of interest or financial interest in any product or service mentioned in this program, including grants, employment, gifts, stock holdings, and honoraria.</w:t>
      </w:r>
      <w:r>
        <w:rPr>
          <w:rFonts w:ascii="Calibri" w:hAnsi="Calibri"/>
          <w:sz w:val="22"/>
        </w:rPr>
        <w:br w:type="page"/>
      </w:r>
    </w:p>
    <w:p w14:paraId="397758DC" w14:textId="00532715" w:rsidR="00F46C0A" w:rsidRDefault="00F13D4F" w:rsidP="00930B96">
      <w:pPr>
        <w:ind w:left="1152" w:right="1152"/>
        <w:rPr>
          <w:rFonts w:ascii="Calibri" w:hAnsi="Calibri"/>
          <w:sz w:val="22"/>
        </w:rPr>
      </w:pPr>
      <w:r>
        <w:rPr>
          <w:rFonts w:asciiTheme="minorHAnsi" w:hAnsiTheme="minorHAnsi" w:cstheme="minorHAnsi"/>
          <w:b/>
          <w:noProof/>
        </w:rPr>
        <w:lastRenderedPageBreak/>
        <mc:AlternateContent>
          <mc:Choice Requires="wps">
            <w:drawing>
              <wp:anchor distT="0" distB="0" distL="114300" distR="114300" simplePos="0" relativeHeight="251677184" behindDoc="0" locked="0" layoutInCell="1" allowOverlap="1" wp14:anchorId="110F139E" wp14:editId="0AC6E37D">
                <wp:simplePos x="0" y="0"/>
                <wp:positionH relativeFrom="column">
                  <wp:posOffset>704850</wp:posOffset>
                </wp:positionH>
                <wp:positionV relativeFrom="paragraph">
                  <wp:posOffset>-438150</wp:posOffset>
                </wp:positionV>
                <wp:extent cx="545846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545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D80D01" id="Straight Connector 12"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5.5pt,-34.5pt" to="485.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51584" behindDoc="0" locked="0" layoutInCell="1" allowOverlap="1" wp14:anchorId="3C928669" wp14:editId="37B9C289">
                <wp:simplePos x="0" y="0"/>
                <wp:positionH relativeFrom="column">
                  <wp:posOffset>698500</wp:posOffset>
                </wp:positionH>
                <wp:positionV relativeFrom="paragraph">
                  <wp:posOffset>-738505</wp:posOffset>
                </wp:positionV>
                <wp:extent cx="5487035" cy="2872740"/>
                <wp:effectExtent l="0" t="0" r="18415" b="22860"/>
                <wp:wrapNone/>
                <wp:docPr id="4" name="Text Box 4"/>
                <wp:cNvGraphicFramePr/>
                <a:graphic xmlns:a="http://schemas.openxmlformats.org/drawingml/2006/main">
                  <a:graphicData uri="http://schemas.microsoft.com/office/word/2010/wordprocessingShape">
                    <wps:wsp>
                      <wps:cNvSpPr txBox="1"/>
                      <wps:spPr>
                        <a:xfrm>
                          <a:off x="0" y="0"/>
                          <a:ext cx="5487035" cy="287274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8669" id="Text Box 4" o:spid="_x0000_s1027" type="#_x0000_t202" style="position:absolute;left:0;text-align:left;margin-left:55pt;margin-top:-58.15pt;width:432.05pt;height:22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" fillcolor="white [3201]" strokeweight=".5pt">
                <v:stroke linestyle="thinThin"/>
                <v:textbo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v:textbox>
              </v:shape>
            </w:pict>
          </mc:Fallback>
        </mc:AlternateContent>
      </w:r>
    </w:p>
    <w:p w14:paraId="3298CFAE" w14:textId="59FB6B22" w:rsidR="00F46C0A" w:rsidRDefault="00F46C0A" w:rsidP="00930B96">
      <w:pPr>
        <w:ind w:left="1152" w:right="1152"/>
        <w:rPr>
          <w:rFonts w:ascii="Calibri" w:hAnsi="Calibri"/>
          <w:sz w:val="22"/>
        </w:rPr>
      </w:pPr>
    </w:p>
    <w:p w14:paraId="2B64254C" w14:textId="1127B1B9" w:rsidR="00F46C0A" w:rsidRDefault="00F46C0A" w:rsidP="00930B96">
      <w:pPr>
        <w:ind w:left="1152" w:right="1152"/>
        <w:rPr>
          <w:rFonts w:ascii="Calibri" w:hAnsi="Calibri"/>
          <w:sz w:val="22"/>
        </w:rPr>
      </w:pPr>
    </w:p>
    <w:p w14:paraId="3BF79B58" w14:textId="2A97E82B" w:rsidR="00F46C0A" w:rsidRDefault="00F46C0A" w:rsidP="00930B96">
      <w:pPr>
        <w:ind w:left="1152" w:right="1152"/>
        <w:rPr>
          <w:rFonts w:ascii="Calibri" w:hAnsi="Calibri"/>
          <w:sz w:val="22"/>
        </w:rPr>
      </w:pPr>
    </w:p>
    <w:p w14:paraId="04156850" w14:textId="6F15B71B" w:rsidR="00F46C0A" w:rsidRDefault="00F46C0A" w:rsidP="00F46C0A">
      <w:pPr>
        <w:ind w:right="1152"/>
        <w:rPr>
          <w:rFonts w:ascii="Calibri" w:hAnsi="Calibri"/>
          <w:sz w:val="22"/>
        </w:rPr>
      </w:pPr>
    </w:p>
    <w:p w14:paraId="1FC9144D" w14:textId="40B095DC" w:rsidR="00F46C0A" w:rsidRDefault="00F46C0A" w:rsidP="00930B96">
      <w:pPr>
        <w:ind w:left="1152" w:right="1152"/>
        <w:rPr>
          <w:rFonts w:ascii="Calibri" w:hAnsi="Calibri"/>
          <w:sz w:val="22"/>
        </w:rPr>
      </w:pPr>
    </w:p>
    <w:p w14:paraId="11048AA4" w14:textId="13248C12" w:rsidR="00F46C0A" w:rsidRPr="00F46C0A" w:rsidRDefault="00F46C0A" w:rsidP="00F46C0A">
      <w:pPr>
        <w:rPr>
          <w:rFonts w:ascii="Calibri" w:hAnsi="Calibri"/>
          <w:sz w:val="22"/>
        </w:rPr>
      </w:pPr>
    </w:p>
    <w:p w14:paraId="2EE07560" w14:textId="03643274" w:rsidR="00F46C0A" w:rsidRPr="00F46C0A" w:rsidRDefault="00F46C0A" w:rsidP="00F46C0A">
      <w:pPr>
        <w:rPr>
          <w:rFonts w:ascii="Calibri" w:hAnsi="Calibri"/>
          <w:sz w:val="22"/>
        </w:rPr>
      </w:pPr>
    </w:p>
    <w:p w14:paraId="4F04E1FB" w14:textId="6271C33D" w:rsidR="00F46C0A" w:rsidRPr="00F46C0A" w:rsidRDefault="00F46C0A" w:rsidP="00F46C0A">
      <w:pPr>
        <w:rPr>
          <w:rFonts w:ascii="Calibri" w:hAnsi="Calibri"/>
          <w:sz w:val="22"/>
        </w:rPr>
      </w:pPr>
    </w:p>
    <w:p w14:paraId="7C3E3006" w14:textId="6B6AD426" w:rsidR="00F46C0A" w:rsidRPr="00F46C0A" w:rsidRDefault="00F46C0A" w:rsidP="00F46C0A">
      <w:pPr>
        <w:rPr>
          <w:rFonts w:ascii="Calibri" w:hAnsi="Calibri"/>
          <w:sz w:val="22"/>
        </w:rPr>
      </w:pPr>
    </w:p>
    <w:p w14:paraId="441A1029" w14:textId="61C32E69" w:rsidR="00F46C0A" w:rsidRPr="00F46C0A" w:rsidRDefault="00F46C0A" w:rsidP="00F46C0A">
      <w:pPr>
        <w:rPr>
          <w:rFonts w:ascii="Calibri" w:hAnsi="Calibri"/>
          <w:sz w:val="22"/>
        </w:rPr>
      </w:pPr>
    </w:p>
    <w:p w14:paraId="69D30AEA" w14:textId="0210D566" w:rsidR="00F46C0A" w:rsidRPr="00F46C0A" w:rsidRDefault="00F46C0A" w:rsidP="00F46C0A">
      <w:pPr>
        <w:rPr>
          <w:rFonts w:ascii="Calibri" w:hAnsi="Calibri"/>
          <w:sz w:val="22"/>
        </w:rPr>
      </w:pPr>
      <w:bookmarkStart w:id="2" w:name="_GoBack"/>
      <w:bookmarkEnd w:id="2"/>
    </w:p>
    <w:p w14:paraId="76181376" w14:textId="550D88A8" w:rsidR="00F46C0A" w:rsidRPr="00F46C0A" w:rsidRDefault="00F46C0A" w:rsidP="00F46C0A">
      <w:pPr>
        <w:rPr>
          <w:rFonts w:ascii="Calibri" w:hAnsi="Calibri"/>
          <w:sz w:val="22"/>
        </w:rPr>
      </w:pPr>
    </w:p>
    <w:p w14:paraId="304DB494" w14:textId="12E0DE1B" w:rsidR="00F46C0A" w:rsidRPr="00F46C0A" w:rsidRDefault="00F46C0A" w:rsidP="00F46C0A">
      <w:pPr>
        <w:rPr>
          <w:rFonts w:ascii="Calibri" w:hAnsi="Calibri"/>
          <w:sz w:val="22"/>
        </w:rPr>
      </w:pPr>
    </w:p>
    <w:p w14:paraId="3F8ED956" w14:textId="1256F841" w:rsidR="00F46C0A" w:rsidRPr="00F46C0A" w:rsidRDefault="00DA27E6"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65920" behindDoc="0" locked="0" layoutInCell="1" allowOverlap="1" wp14:anchorId="7A952882" wp14:editId="55DE34F6">
                <wp:simplePos x="0" y="0"/>
                <wp:positionH relativeFrom="page">
                  <wp:posOffset>1133475</wp:posOffset>
                </wp:positionH>
                <wp:positionV relativeFrom="paragraph">
                  <wp:posOffset>12700</wp:posOffset>
                </wp:positionV>
                <wp:extent cx="5487035" cy="5182235"/>
                <wp:effectExtent l="0" t="0" r="18415" b="18415"/>
                <wp:wrapNone/>
                <wp:docPr id="2" name="Text Box 2"/>
                <wp:cNvGraphicFramePr/>
                <a:graphic xmlns:a="http://schemas.openxmlformats.org/drawingml/2006/main">
                  <a:graphicData uri="http://schemas.microsoft.com/office/word/2010/wordprocessingShape">
                    <wps:wsp>
                      <wps:cNvSpPr txBox="1"/>
                      <wps:spPr>
                        <a:xfrm>
                          <a:off x="0" y="0"/>
                          <a:ext cx="5487035" cy="518223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52882" id="_x0000_t202" coordsize="21600,21600" o:spt="202" path="m,l,21600r21600,l21600,xe">
                <v:stroke joinstyle="miter"/>
                <v:path gradientshapeok="t" o:connecttype="rect"/>
              </v:shapetype>
              <v:shape id="_x0000_s1028" type="#_x0000_t202" style="position:absolute;margin-left:89.25pt;margin-top:1pt;width:432.05pt;height:408.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" fillcolor="white [3201]" strokeweight=".5pt">
                <v:stroke linestyle="thinThin"/>
                <v:textbo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v:textbox>
                <w10:wrap anchorx="page"/>
              </v:shape>
            </w:pict>
          </mc:Fallback>
        </mc:AlternateContent>
      </w:r>
    </w:p>
    <w:p w14:paraId="0953A720" w14:textId="473B7722" w:rsidR="00F46C0A" w:rsidRPr="00F46C0A" w:rsidRDefault="00DA27E6"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6160" behindDoc="0" locked="0" layoutInCell="1" allowOverlap="1" wp14:anchorId="7CD92FD4" wp14:editId="651B8481">
                <wp:simplePos x="0" y="0"/>
                <wp:positionH relativeFrom="margin">
                  <wp:posOffset>695325</wp:posOffset>
                </wp:positionH>
                <wp:positionV relativeFrom="paragraph">
                  <wp:posOffset>156845</wp:posOffset>
                </wp:positionV>
                <wp:extent cx="548703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07C9E" id="Straight Connector 5"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75pt,12.35pt" to="486.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rzzwEAAAMEAAAOAAAAZHJzL2Uyb0RvYy54bWysU02P0zAQvSPxHyzfadKFwip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" strokecolor="black [3213]" strokeweight=".5pt">
                <v:stroke joinstyle="miter"/>
                <w10:wrap anchorx="margin"/>
              </v:line>
            </w:pict>
          </mc:Fallback>
        </mc:AlternateContent>
      </w:r>
    </w:p>
    <w:p w14:paraId="363964E3" w14:textId="44C7FCD6" w:rsidR="00F46C0A" w:rsidRPr="00F46C0A" w:rsidRDefault="00F46C0A" w:rsidP="00F46C0A">
      <w:pPr>
        <w:rPr>
          <w:rFonts w:ascii="Calibri" w:hAnsi="Calibri"/>
          <w:sz w:val="22"/>
        </w:rPr>
      </w:pPr>
    </w:p>
    <w:p w14:paraId="7C9ADBA7" w14:textId="0BD70C0E" w:rsidR="00F46C0A" w:rsidRPr="00F46C0A" w:rsidRDefault="00F46C0A" w:rsidP="00F46C0A">
      <w:pPr>
        <w:rPr>
          <w:rFonts w:ascii="Calibri" w:hAnsi="Calibri"/>
          <w:sz w:val="22"/>
        </w:rPr>
      </w:pPr>
    </w:p>
    <w:p w14:paraId="2B133E97" w14:textId="450ECE5B" w:rsidR="00F46C0A" w:rsidRPr="00F46C0A" w:rsidRDefault="00F46C0A" w:rsidP="00F46C0A">
      <w:pPr>
        <w:rPr>
          <w:rFonts w:ascii="Calibri" w:hAnsi="Calibri"/>
          <w:sz w:val="22"/>
        </w:rPr>
      </w:pPr>
    </w:p>
    <w:p w14:paraId="028A2F8A" w14:textId="77777777" w:rsidR="00F46C0A" w:rsidRPr="00F46C0A" w:rsidRDefault="00F46C0A" w:rsidP="00F46C0A">
      <w:pPr>
        <w:rPr>
          <w:rFonts w:ascii="Calibri" w:hAnsi="Calibri"/>
          <w:sz w:val="22"/>
        </w:rPr>
      </w:pPr>
    </w:p>
    <w:p w14:paraId="0071A41E" w14:textId="77777777" w:rsidR="00F46C0A" w:rsidRPr="00F46C0A" w:rsidRDefault="00F46C0A" w:rsidP="00F46C0A">
      <w:pPr>
        <w:rPr>
          <w:rFonts w:ascii="Calibri" w:hAnsi="Calibri"/>
          <w:sz w:val="22"/>
        </w:rPr>
      </w:pPr>
    </w:p>
    <w:p w14:paraId="15DDAB8E" w14:textId="77777777" w:rsidR="00F46C0A" w:rsidRPr="00F46C0A" w:rsidRDefault="00F46C0A" w:rsidP="00F46C0A">
      <w:pPr>
        <w:rPr>
          <w:rFonts w:ascii="Calibri" w:hAnsi="Calibri"/>
          <w:sz w:val="22"/>
        </w:rPr>
      </w:pPr>
    </w:p>
    <w:p w14:paraId="69CF8F97" w14:textId="77777777" w:rsidR="00F46C0A" w:rsidRPr="00F46C0A" w:rsidRDefault="00F46C0A" w:rsidP="00F46C0A">
      <w:pPr>
        <w:rPr>
          <w:rFonts w:ascii="Calibri" w:hAnsi="Calibri"/>
          <w:sz w:val="22"/>
        </w:rPr>
      </w:pPr>
    </w:p>
    <w:p w14:paraId="3E43853B" w14:textId="77777777" w:rsidR="00F46C0A" w:rsidRPr="00F46C0A" w:rsidRDefault="00F46C0A" w:rsidP="00F46C0A">
      <w:pPr>
        <w:rPr>
          <w:rFonts w:ascii="Calibri" w:hAnsi="Calibri"/>
          <w:sz w:val="22"/>
        </w:rPr>
      </w:pPr>
    </w:p>
    <w:p w14:paraId="21284C77" w14:textId="77777777" w:rsidR="00F46C0A" w:rsidRPr="00F46C0A" w:rsidRDefault="00F46C0A" w:rsidP="00F46C0A">
      <w:pPr>
        <w:rPr>
          <w:rFonts w:ascii="Calibri" w:hAnsi="Calibri"/>
          <w:sz w:val="22"/>
        </w:rPr>
      </w:pPr>
    </w:p>
    <w:p w14:paraId="7EACD1B1" w14:textId="77777777" w:rsidR="00F46C0A" w:rsidRPr="00F46C0A" w:rsidRDefault="00F46C0A" w:rsidP="00F46C0A">
      <w:pPr>
        <w:rPr>
          <w:rFonts w:ascii="Calibri" w:hAnsi="Calibri"/>
          <w:sz w:val="22"/>
        </w:rPr>
      </w:pPr>
    </w:p>
    <w:p w14:paraId="5179AC51" w14:textId="77777777" w:rsidR="00F46C0A" w:rsidRPr="00F46C0A" w:rsidRDefault="00F46C0A" w:rsidP="00F46C0A">
      <w:pPr>
        <w:rPr>
          <w:rFonts w:ascii="Calibri" w:hAnsi="Calibri"/>
          <w:sz w:val="22"/>
        </w:rPr>
      </w:pPr>
    </w:p>
    <w:p w14:paraId="49C9D10A" w14:textId="0F8CEE93" w:rsidR="00F46C0A" w:rsidRPr="00F46C0A" w:rsidRDefault="00F46C0A" w:rsidP="00F46C0A">
      <w:pPr>
        <w:rPr>
          <w:rFonts w:ascii="Calibri" w:hAnsi="Calibri"/>
          <w:sz w:val="22"/>
        </w:rPr>
      </w:pPr>
    </w:p>
    <w:p w14:paraId="7F6585D5" w14:textId="7AFAE070" w:rsidR="00F46C0A" w:rsidRDefault="00F46C0A" w:rsidP="00F46C0A">
      <w:pPr>
        <w:jc w:val="right"/>
        <w:rPr>
          <w:rFonts w:ascii="Calibri" w:hAnsi="Calibri"/>
          <w:sz w:val="22"/>
        </w:rPr>
      </w:pPr>
      <w:r>
        <w:rPr>
          <w:rFonts w:ascii="Calibri" w:hAnsi="Calibri"/>
          <w:sz w:val="22"/>
        </w:rPr>
        <w:br w:type="page"/>
      </w:r>
    </w:p>
    <w:p w14:paraId="6CDEE44B" w14:textId="57C17253" w:rsidR="00F46C0A" w:rsidRDefault="00070FBB" w:rsidP="00F46C0A">
      <w:pPr>
        <w:tabs>
          <w:tab w:val="left" w:pos="952"/>
        </w:tabs>
        <w:jc w:val="both"/>
        <w:rPr>
          <w:rFonts w:ascii="Calibri" w:hAnsi="Calibri"/>
          <w:sz w:val="22"/>
        </w:rPr>
      </w:pPr>
      <w:r w:rsidRPr="00BC52CE">
        <w:rPr>
          <w:rFonts w:asciiTheme="minorHAnsi" w:hAnsiTheme="minorHAnsi" w:cstheme="minorHAnsi"/>
          <w:b/>
          <w:noProof/>
        </w:rPr>
        <w:lastRenderedPageBreak/>
        <mc:AlternateContent>
          <mc:Choice Requires="wps">
            <w:drawing>
              <wp:anchor distT="0" distB="0" distL="114300" distR="114300" simplePos="0" relativeHeight="251672576" behindDoc="0" locked="0" layoutInCell="1" allowOverlap="1" wp14:anchorId="0C55D0E1" wp14:editId="4E810926">
                <wp:simplePos x="0" y="0"/>
                <wp:positionH relativeFrom="column">
                  <wp:posOffset>733425</wp:posOffset>
                </wp:positionH>
                <wp:positionV relativeFrom="paragraph">
                  <wp:posOffset>-182245</wp:posOffset>
                </wp:positionV>
                <wp:extent cx="5489575" cy="0"/>
                <wp:effectExtent l="0" t="0" r="22225" b="25400"/>
                <wp:wrapNone/>
                <wp:docPr id="7" name="Straight Connector 7"/>
                <wp:cNvGraphicFramePr/>
                <a:graphic xmlns:a="http://schemas.openxmlformats.org/drawingml/2006/main">
                  <a:graphicData uri="http://schemas.microsoft.com/office/word/2010/wordprocessingShape">
                    <wps:wsp>
                      <wps:cNvCnPr/>
                      <wps:spPr>
                        <a:xfrm>
                          <a:off x="0" y="0"/>
                          <a:ext cx="548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32BD09"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4.35pt" to="49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45C84904" wp14:editId="02B4006D">
                <wp:simplePos x="0" y="0"/>
                <wp:positionH relativeFrom="column">
                  <wp:posOffset>733425</wp:posOffset>
                </wp:positionH>
                <wp:positionV relativeFrom="paragraph">
                  <wp:posOffset>-441723</wp:posOffset>
                </wp:positionV>
                <wp:extent cx="5489575" cy="4696214"/>
                <wp:effectExtent l="0" t="0" r="22225" b="28575"/>
                <wp:wrapNone/>
                <wp:docPr id="11" name="Text Box 11"/>
                <wp:cNvGraphicFramePr/>
                <a:graphic xmlns:a="http://schemas.openxmlformats.org/drawingml/2006/main">
                  <a:graphicData uri="http://schemas.microsoft.com/office/word/2010/wordprocessingShape">
                    <wps:wsp>
                      <wps:cNvSpPr txBox="1"/>
                      <wps:spPr>
                        <a:xfrm>
                          <a:off x="0" y="0"/>
                          <a:ext cx="5489575" cy="4696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4904" id="Text Box 11" o:spid="_x0000_s1029" type="#_x0000_t202" style="position:absolute;left:0;text-align:left;margin-left:57.75pt;margin-top:-34.8pt;width:432.25pt;height:3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" fillcolor="white [3201]" strokeweight=".5pt">
                <v:textbo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v:textbox>
              </v:shape>
            </w:pict>
          </mc:Fallback>
        </mc:AlternateContent>
      </w:r>
      <w:r w:rsidR="00F46C0A">
        <w:rPr>
          <w:rFonts w:ascii="Calibri" w:hAnsi="Calibri"/>
          <w:sz w:val="22"/>
        </w:rPr>
        <w:tab/>
      </w:r>
    </w:p>
    <w:p w14:paraId="11BCCED8" w14:textId="3B725910" w:rsidR="00F46C0A" w:rsidRPr="00F46C0A" w:rsidRDefault="00F46C0A" w:rsidP="00F46C0A">
      <w:pPr>
        <w:rPr>
          <w:rFonts w:ascii="Calibri" w:hAnsi="Calibri"/>
          <w:sz w:val="22"/>
        </w:rPr>
      </w:pPr>
    </w:p>
    <w:p w14:paraId="2FC01133" w14:textId="77777777" w:rsidR="00F46C0A" w:rsidRPr="00F46C0A" w:rsidRDefault="00F46C0A" w:rsidP="00F46C0A">
      <w:pPr>
        <w:rPr>
          <w:rFonts w:ascii="Calibri" w:hAnsi="Calibri"/>
          <w:sz w:val="22"/>
        </w:rPr>
      </w:pPr>
    </w:p>
    <w:p w14:paraId="71091B74" w14:textId="77777777" w:rsidR="00F46C0A" w:rsidRPr="00F46C0A" w:rsidRDefault="00F46C0A" w:rsidP="00F46C0A">
      <w:pPr>
        <w:rPr>
          <w:rFonts w:ascii="Calibri" w:hAnsi="Calibri"/>
          <w:sz w:val="22"/>
        </w:rPr>
      </w:pPr>
    </w:p>
    <w:p w14:paraId="141B61DC" w14:textId="77777777" w:rsidR="00F46C0A" w:rsidRPr="00F46C0A" w:rsidRDefault="00F46C0A" w:rsidP="00F46C0A">
      <w:pPr>
        <w:rPr>
          <w:rFonts w:ascii="Calibri" w:hAnsi="Calibri"/>
          <w:sz w:val="22"/>
        </w:rPr>
      </w:pPr>
    </w:p>
    <w:p w14:paraId="2195FE34" w14:textId="77777777" w:rsidR="00F46C0A" w:rsidRPr="00F46C0A" w:rsidRDefault="00F46C0A" w:rsidP="00F46C0A">
      <w:pPr>
        <w:rPr>
          <w:rFonts w:ascii="Calibri" w:hAnsi="Calibri"/>
          <w:sz w:val="22"/>
        </w:rPr>
      </w:pPr>
    </w:p>
    <w:p w14:paraId="1ADE4C90" w14:textId="77777777" w:rsidR="00F46C0A" w:rsidRPr="00F46C0A" w:rsidRDefault="00F46C0A" w:rsidP="00F46C0A">
      <w:pPr>
        <w:rPr>
          <w:rFonts w:ascii="Calibri" w:hAnsi="Calibri"/>
          <w:sz w:val="22"/>
        </w:rPr>
      </w:pPr>
    </w:p>
    <w:p w14:paraId="799A795C" w14:textId="77777777" w:rsidR="00F46C0A" w:rsidRPr="00F46C0A" w:rsidRDefault="00F46C0A" w:rsidP="00F46C0A">
      <w:pPr>
        <w:rPr>
          <w:rFonts w:ascii="Calibri" w:hAnsi="Calibri"/>
          <w:sz w:val="22"/>
        </w:rPr>
      </w:pPr>
    </w:p>
    <w:p w14:paraId="392E9F10" w14:textId="77777777" w:rsidR="00F46C0A" w:rsidRPr="00F46C0A" w:rsidRDefault="00F46C0A" w:rsidP="00F46C0A">
      <w:pPr>
        <w:rPr>
          <w:rFonts w:ascii="Calibri" w:hAnsi="Calibri"/>
          <w:sz w:val="22"/>
        </w:rPr>
      </w:pPr>
    </w:p>
    <w:p w14:paraId="25C269F0" w14:textId="77777777" w:rsidR="00F46C0A" w:rsidRPr="00F46C0A" w:rsidRDefault="00F46C0A" w:rsidP="00F46C0A">
      <w:pPr>
        <w:rPr>
          <w:rFonts w:ascii="Calibri" w:hAnsi="Calibri"/>
          <w:sz w:val="22"/>
        </w:rPr>
      </w:pPr>
    </w:p>
    <w:p w14:paraId="39421E0B" w14:textId="77777777" w:rsidR="00F46C0A" w:rsidRPr="00F46C0A" w:rsidRDefault="00F46C0A" w:rsidP="00F46C0A">
      <w:pPr>
        <w:rPr>
          <w:rFonts w:ascii="Calibri" w:hAnsi="Calibri"/>
          <w:sz w:val="22"/>
        </w:rPr>
      </w:pPr>
    </w:p>
    <w:p w14:paraId="3B6F0A88" w14:textId="77777777" w:rsidR="00F46C0A" w:rsidRPr="00F46C0A" w:rsidRDefault="00F46C0A" w:rsidP="00F46C0A">
      <w:pPr>
        <w:rPr>
          <w:rFonts w:ascii="Calibri" w:hAnsi="Calibri"/>
          <w:sz w:val="22"/>
        </w:rPr>
      </w:pPr>
    </w:p>
    <w:p w14:paraId="7BC9D61A" w14:textId="77777777" w:rsidR="00F46C0A" w:rsidRPr="00F46C0A" w:rsidRDefault="00F46C0A" w:rsidP="00F46C0A">
      <w:pPr>
        <w:rPr>
          <w:rFonts w:ascii="Calibri" w:hAnsi="Calibri"/>
          <w:sz w:val="22"/>
        </w:rPr>
      </w:pPr>
    </w:p>
    <w:p w14:paraId="52A3B31F" w14:textId="77777777" w:rsidR="00F46C0A" w:rsidRPr="00F46C0A" w:rsidRDefault="00F46C0A" w:rsidP="00F46C0A">
      <w:pPr>
        <w:rPr>
          <w:rFonts w:ascii="Calibri" w:hAnsi="Calibri"/>
          <w:sz w:val="22"/>
        </w:rPr>
      </w:pPr>
    </w:p>
    <w:p w14:paraId="5300101C" w14:textId="77777777" w:rsidR="00F46C0A" w:rsidRPr="00F46C0A" w:rsidRDefault="00F46C0A" w:rsidP="00F46C0A">
      <w:pPr>
        <w:rPr>
          <w:rFonts w:ascii="Calibri" w:hAnsi="Calibri"/>
          <w:sz w:val="22"/>
        </w:rPr>
      </w:pPr>
    </w:p>
    <w:p w14:paraId="1F9568BF" w14:textId="77777777" w:rsidR="00F46C0A" w:rsidRPr="00F46C0A" w:rsidRDefault="00F46C0A" w:rsidP="00F46C0A">
      <w:pPr>
        <w:rPr>
          <w:rFonts w:ascii="Calibri" w:hAnsi="Calibri"/>
          <w:sz w:val="22"/>
        </w:rPr>
      </w:pPr>
    </w:p>
    <w:p w14:paraId="4F564C3B" w14:textId="77777777" w:rsidR="00F46C0A" w:rsidRPr="00F46C0A" w:rsidRDefault="00F46C0A" w:rsidP="00F46C0A">
      <w:pPr>
        <w:rPr>
          <w:rFonts w:ascii="Calibri" w:hAnsi="Calibri"/>
          <w:sz w:val="22"/>
        </w:rPr>
      </w:pPr>
    </w:p>
    <w:p w14:paraId="5EC60BFB" w14:textId="77777777" w:rsidR="00F46C0A" w:rsidRPr="00F46C0A" w:rsidRDefault="00F46C0A" w:rsidP="00F46C0A">
      <w:pPr>
        <w:rPr>
          <w:rFonts w:ascii="Calibri" w:hAnsi="Calibri"/>
          <w:sz w:val="22"/>
        </w:rPr>
      </w:pPr>
    </w:p>
    <w:p w14:paraId="4FE107E2" w14:textId="77777777" w:rsidR="00F46C0A" w:rsidRPr="00F46C0A" w:rsidRDefault="00F46C0A" w:rsidP="00F46C0A">
      <w:pPr>
        <w:rPr>
          <w:rFonts w:ascii="Calibri" w:hAnsi="Calibri"/>
          <w:sz w:val="22"/>
        </w:rPr>
      </w:pPr>
    </w:p>
    <w:p w14:paraId="7F6BCF5B" w14:textId="77777777" w:rsidR="00F46C0A" w:rsidRPr="00F46C0A" w:rsidRDefault="00F46C0A" w:rsidP="00F46C0A">
      <w:pPr>
        <w:rPr>
          <w:rFonts w:ascii="Calibri" w:hAnsi="Calibri"/>
          <w:sz w:val="22"/>
        </w:rPr>
      </w:pPr>
    </w:p>
    <w:p w14:paraId="79947AEF" w14:textId="77777777" w:rsidR="00F46C0A" w:rsidRPr="00F46C0A" w:rsidRDefault="00F46C0A" w:rsidP="00F46C0A">
      <w:pPr>
        <w:rPr>
          <w:rFonts w:ascii="Calibri" w:hAnsi="Calibri"/>
          <w:sz w:val="22"/>
        </w:rPr>
      </w:pPr>
    </w:p>
    <w:p w14:paraId="5153994C" w14:textId="77777777" w:rsidR="00F46C0A" w:rsidRPr="00F46C0A" w:rsidRDefault="00F46C0A" w:rsidP="00F46C0A">
      <w:pPr>
        <w:rPr>
          <w:rFonts w:ascii="Calibri" w:hAnsi="Calibri"/>
          <w:sz w:val="22"/>
        </w:rPr>
      </w:pPr>
    </w:p>
    <w:p w14:paraId="4555FA2A" w14:textId="77777777" w:rsidR="00F46C0A" w:rsidRPr="00F46C0A" w:rsidRDefault="00F46C0A" w:rsidP="00F46C0A">
      <w:pPr>
        <w:rPr>
          <w:rFonts w:ascii="Calibri" w:hAnsi="Calibri"/>
          <w:sz w:val="22"/>
        </w:rPr>
      </w:pPr>
    </w:p>
    <w:p w14:paraId="39FD9B97" w14:textId="77777777" w:rsidR="00F46C0A" w:rsidRPr="00F46C0A" w:rsidRDefault="00F46C0A" w:rsidP="00F46C0A">
      <w:pPr>
        <w:rPr>
          <w:rFonts w:ascii="Calibri" w:hAnsi="Calibri"/>
          <w:sz w:val="22"/>
        </w:rPr>
      </w:pPr>
    </w:p>
    <w:p w14:paraId="212DC070" w14:textId="77777777" w:rsidR="00F46C0A" w:rsidRPr="00F46C0A" w:rsidRDefault="00F46C0A" w:rsidP="00F46C0A">
      <w:pPr>
        <w:rPr>
          <w:rFonts w:ascii="Calibri" w:hAnsi="Calibri"/>
          <w:sz w:val="22"/>
        </w:rPr>
      </w:pPr>
    </w:p>
    <w:p w14:paraId="69C5BE74" w14:textId="77777777" w:rsidR="00F46C0A" w:rsidRPr="00F46C0A" w:rsidRDefault="00F46C0A" w:rsidP="00F46C0A">
      <w:pPr>
        <w:rPr>
          <w:rFonts w:ascii="Calibri" w:hAnsi="Calibri"/>
          <w:sz w:val="22"/>
        </w:rPr>
      </w:pPr>
    </w:p>
    <w:p w14:paraId="3F2178B7" w14:textId="40260134"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76DF7B18" wp14:editId="1842A7DE">
                <wp:simplePos x="0" y="0"/>
                <wp:positionH relativeFrom="column">
                  <wp:posOffset>735273</wp:posOffset>
                </wp:positionH>
                <wp:positionV relativeFrom="paragraph">
                  <wp:posOffset>37266</wp:posOffset>
                </wp:positionV>
                <wp:extent cx="5485765" cy="3086934"/>
                <wp:effectExtent l="0" t="0" r="26035" b="37465"/>
                <wp:wrapNone/>
                <wp:docPr id="15" name="Text Box 15"/>
                <wp:cNvGraphicFramePr/>
                <a:graphic xmlns:a="http://schemas.openxmlformats.org/drawingml/2006/main">
                  <a:graphicData uri="http://schemas.microsoft.com/office/word/2010/wordprocessingShape">
                    <wps:wsp>
                      <wps:cNvSpPr txBox="1"/>
                      <wps:spPr>
                        <a:xfrm>
                          <a:off x="0" y="0"/>
                          <a:ext cx="5485765" cy="3086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7B18" id="Text Box 15" o:spid="_x0000_s1030" type="#_x0000_t202" style="position:absolute;margin-left:57.9pt;margin-top:2.95pt;width:431.95pt;height:2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" fillcolor="white [3201]" strokeweight=".5pt">
                <v:textbo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v:textbox>
              </v:shape>
            </w:pict>
          </mc:Fallback>
        </mc:AlternateContent>
      </w:r>
    </w:p>
    <w:p w14:paraId="4281FB83" w14:textId="384FA9BE"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7DD4A8A6" wp14:editId="3106A595">
                <wp:simplePos x="0" y="0"/>
                <wp:positionH relativeFrom="column">
                  <wp:posOffset>737235</wp:posOffset>
                </wp:positionH>
                <wp:positionV relativeFrom="paragraph">
                  <wp:posOffset>149604</wp:posOffset>
                </wp:positionV>
                <wp:extent cx="5485765" cy="28575"/>
                <wp:effectExtent l="0" t="0" r="26035" b="47625"/>
                <wp:wrapNone/>
                <wp:docPr id="10" name="Straight Connector 10"/>
                <wp:cNvGraphicFramePr/>
                <a:graphic xmlns:a="http://schemas.openxmlformats.org/drawingml/2006/main">
                  <a:graphicData uri="http://schemas.microsoft.com/office/word/2010/wordprocessingShape">
                    <wps:wsp>
                      <wps:cNvCnPr/>
                      <wps:spPr>
                        <a:xfrm flipV="1">
                          <a:off x="0" y="0"/>
                          <a:ext cx="548576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780804" id="Straight Connector 10"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11.8pt" to="49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" strokecolor="black [3213]" strokeweight=".5pt">
                <v:stroke joinstyle="miter"/>
              </v:line>
            </w:pict>
          </mc:Fallback>
        </mc:AlternateContent>
      </w:r>
    </w:p>
    <w:p w14:paraId="3BCE2388" w14:textId="7A8E1885" w:rsidR="00F46C0A" w:rsidRPr="00F46C0A" w:rsidRDefault="00F46C0A" w:rsidP="00F46C0A">
      <w:pPr>
        <w:rPr>
          <w:rFonts w:ascii="Calibri" w:hAnsi="Calibri"/>
          <w:sz w:val="22"/>
        </w:rPr>
      </w:pPr>
    </w:p>
    <w:p w14:paraId="279B010D" w14:textId="34C5D46B" w:rsidR="00F46C0A" w:rsidRPr="00F46C0A" w:rsidRDefault="00F46C0A" w:rsidP="00F46C0A">
      <w:pPr>
        <w:rPr>
          <w:rFonts w:ascii="Calibri" w:hAnsi="Calibri"/>
          <w:sz w:val="22"/>
        </w:rPr>
      </w:pPr>
    </w:p>
    <w:p w14:paraId="65F3F0BF" w14:textId="25A683D2" w:rsidR="00F46C0A" w:rsidRPr="00F46C0A" w:rsidRDefault="00F46C0A" w:rsidP="00F46C0A">
      <w:pPr>
        <w:rPr>
          <w:rFonts w:ascii="Calibri" w:hAnsi="Calibri"/>
          <w:sz w:val="22"/>
        </w:rPr>
      </w:pPr>
    </w:p>
    <w:p w14:paraId="57DF1BAB" w14:textId="77777777" w:rsidR="00F46C0A" w:rsidRPr="00F46C0A" w:rsidRDefault="00F46C0A" w:rsidP="00F46C0A">
      <w:pPr>
        <w:rPr>
          <w:rFonts w:ascii="Calibri" w:hAnsi="Calibri"/>
          <w:sz w:val="22"/>
        </w:rPr>
      </w:pPr>
    </w:p>
    <w:p w14:paraId="098D27E9" w14:textId="77777777" w:rsidR="00F46C0A" w:rsidRPr="00F46C0A" w:rsidRDefault="00F46C0A" w:rsidP="00F46C0A">
      <w:pPr>
        <w:rPr>
          <w:rFonts w:ascii="Calibri" w:hAnsi="Calibri"/>
          <w:sz w:val="22"/>
        </w:rPr>
      </w:pPr>
    </w:p>
    <w:p w14:paraId="5DDA8021" w14:textId="77777777" w:rsidR="00F46C0A" w:rsidRPr="00F46C0A" w:rsidRDefault="00F46C0A" w:rsidP="00F46C0A">
      <w:pPr>
        <w:rPr>
          <w:rFonts w:ascii="Calibri" w:hAnsi="Calibri"/>
          <w:sz w:val="22"/>
        </w:rPr>
      </w:pPr>
    </w:p>
    <w:p w14:paraId="1535BCCE" w14:textId="77777777" w:rsidR="00F46C0A" w:rsidRPr="00F46C0A" w:rsidRDefault="00F46C0A" w:rsidP="00F46C0A">
      <w:pPr>
        <w:rPr>
          <w:rFonts w:ascii="Calibri" w:hAnsi="Calibri"/>
          <w:sz w:val="22"/>
        </w:rPr>
      </w:pPr>
    </w:p>
    <w:p w14:paraId="07FD1B98" w14:textId="77777777" w:rsidR="00F46C0A" w:rsidRPr="00F46C0A" w:rsidRDefault="00F46C0A" w:rsidP="00F46C0A">
      <w:pPr>
        <w:rPr>
          <w:rFonts w:ascii="Calibri" w:hAnsi="Calibri"/>
          <w:sz w:val="22"/>
        </w:rPr>
      </w:pPr>
    </w:p>
    <w:p w14:paraId="00FB786C" w14:textId="77777777" w:rsidR="00F46C0A" w:rsidRPr="00F46C0A" w:rsidRDefault="00F46C0A" w:rsidP="00F46C0A">
      <w:pPr>
        <w:rPr>
          <w:rFonts w:ascii="Calibri" w:hAnsi="Calibri"/>
          <w:sz w:val="22"/>
        </w:rPr>
      </w:pPr>
    </w:p>
    <w:p w14:paraId="3058AB07" w14:textId="77777777" w:rsidR="00F46C0A" w:rsidRPr="00F46C0A" w:rsidRDefault="00F46C0A" w:rsidP="00F46C0A">
      <w:pPr>
        <w:rPr>
          <w:rFonts w:ascii="Calibri" w:hAnsi="Calibri"/>
          <w:sz w:val="22"/>
        </w:rPr>
      </w:pPr>
    </w:p>
    <w:p w14:paraId="7F8E1941" w14:textId="77777777" w:rsidR="00F46C0A" w:rsidRPr="00F46C0A" w:rsidRDefault="00F46C0A" w:rsidP="00F46C0A">
      <w:pPr>
        <w:rPr>
          <w:rFonts w:ascii="Calibri" w:hAnsi="Calibri"/>
          <w:sz w:val="22"/>
        </w:rPr>
      </w:pPr>
    </w:p>
    <w:p w14:paraId="074CFBA5" w14:textId="77777777" w:rsidR="00F46C0A" w:rsidRPr="00F46C0A" w:rsidRDefault="00F46C0A" w:rsidP="00F46C0A">
      <w:pPr>
        <w:rPr>
          <w:rFonts w:ascii="Calibri" w:hAnsi="Calibri"/>
          <w:sz w:val="22"/>
        </w:rPr>
      </w:pPr>
    </w:p>
    <w:p w14:paraId="5A5335AC" w14:textId="77777777" w:rsidR="00F46C0A" w:rsidRPr="00F46C0A" w:rsidRDefault="00F46C0A" w:rsidP="00F46C0A">
      <w:pPr>
        <w:rPr>
          <w:rFonts w:ascii="Calibri" w:hAnsi="Calibri"/>
          <w:sz w:val="22"/>
        </w:rPr>
      </w:pPr>
    </w:p>
    <w:p w14:paraId="1B8A39F8" w14:textId="77777777" w:rsidR="00F46C0A" w:rsidRPr="00F46C0A" w:rsidRDefault="00F46C0A" w:rsidP="00F46C0A">
      <w:pPr>
        <w:rPr>
          <w:rFonts w:ascii="Calibri" w:hAnsi="Calibri"/>
          <w:sz w:val="22"/>
        </w:rPr>
      </w:pPr>
    </w:p>
    <w:p w14:paraId="17CEC403" w14:textId="77777777" w:rsidR="00F46C0A" w:rsidRPr="00F46C0A" w:rsidRDefault="00F46C0A" w:rsidP="00F46C0A">
      <w:pPr>
        <w:rPr>
          <w:rFonts w:ascii="Calibri" w:hAnsi="Calibri"/>
          <w:sz w:val="22"/>
        </w:rPr>
      </w:pPr>
    </w:p>
    <w:p w14:paraId="22BC50FE" w14:textId="6FDD885D" w:rsidR="0016086B" w:rsidRDefault="00F46C0A" w:rsidP="00DA27E6">
      <w:pPr>
        <w:jc w:val="right"/>
        <w:rPr>
          <w:rFonts w:ascii="Calibri" w:hAnsi="Calibri"/>
          <w:sz w:val="22"/>
        </w:rPr>
      </w:pPr>
      <w:r>
        <w:rPr>
          <w:rFonts w:ascii="Calibri" w:hAnsi="Calibri"/>
          <w:sz w:val="22"/>
        </w:rPr>
        <w:br w:type="page"/>
      </w:r>
    </w:p>
    <w:p w14:paraId="6C0EB4C1" w14:textId="2C08E15E" w:rsidR="0016086B" w:rsidRPr="00E0241E" w:rsidRDefault="0016086B" w:rsidP="00F46C0A">
      <w:pPr>
        <w:rPr>
          <w:rFonts w:asciiTheme="minorHAnsi" w:hAnsiTheme="minorHAnsi" w:cstheme="minorHAnsi"/>
          <w:b/>
          <w:sz w:val="22"/>
          <w:szCs w:val="22"/>
        </w:rPr>
      </w:pPr>
      <w:r w:rsidRPr="00474198">
        <w:rPr>
          <w:rFonts w:ascii="Calibri" w:hAnsi="Calibri"/>
          <w:b/>
          <w:sz w:val="22"/>
          <w:szCs w:val="22"/>
        </w:rPr>
        <w:lastRenderedPageBreak/>
        <w:t>Sp</w:t>
      </w:r>
      <w:r w:rsidRPr="00E0241E">
        <w:rPr>
          <w:rFonts w:asciiTheme="minorHAnsi" w:hAnsiTheme="minorHAnsi" w:cstheme="minorHAnsi"/>
          <w:b/>
          <w:sz w:val="22"/>
          <w:szCs w:val="22"/>
        </w:rPr>
        <w:t>eaker Bio:</w:t>
      </w:r>
    </w:p>
    <w:p w14:paraId="1390DCED" w14:textId="77777777" w:rsidR="0016086B" w:rsidRPr="006D2373" w:rsidRDefault="0016086B" w:rsidP="00F46C0A">
      <w:pPr>
        <w:rPr>
          <w:rFonts w:asciiTheme="minorHAnsi" w:hAnsiTheme="minorHAnsi" w:cstheme="minorHAnsi"/>
          <w:sz w:val="22"/>
          <w:szCs w:val="22"/>
        </w:rPr>
      </w:pPr>
    </w:p>
    <w:p w14:paraId="6CEB9BB4" w14:textId="77777777" w:rsidR="007A7D79" w:rsidRPr="009C635B" w:rsidRDefault="007A7D79" w:rsidP="007A7D79">
      <w:pPr>
        <w:pStyle w:val="NormalWeb"/>
        <w:spacing w:before="0" w:beforeAutospacing="0" w:after="0" w:afterAutospacing="0"/>
        <w:rPr>
          <w:rFonts w:asciiTheme="minorHAnsi" w:hAnsiTheme="minorHAnsi" w:cstheme="minorHAnsi"/>
          <w:sz w:val="22"/>
          <w:szCs w:val="22"/>
        </w:rPr>
      </w:pPr>
      <w:r w:rsidRPr="009C635B">
        <w:rPr>
          <w:rFonts w:asciiTheme="minorHAnsi" w:hAnsiTheme="minorHAnsi" w:cstheme="minorHAnsi"/>
          <w:sz w:val="22"/>
          <w:szCs w:val="22"/>
        </w:rPr>
        <w:t xml:space="preserve">In his role as NCPA's Senior Director of Store Operations and Marketing, </w:t>
      </w:r>
      <w:r w:rsidRPr="009C635B">
        <w:rPr>
          <w:rFonts w:asciiTheme="minorHAnsi" w:hAnsiTheme="minorHAnsi" w:cstheme="minorHAnsi"/>
          <w:b/>
          <w:sz w:val="22"/>
          <w:szCs w:val="22"/>
        </w:rPr>
        <w:t>Gabe Trahan</w:t>
      </w:r>
      <w:r w:rsidRPr="009C635B">
        <w:rPr>
          <w:rFonts w:asciiTheme="minorHAnsi" w:hAnsiTheme="minorHAnsi" w:cstheme="minorHAnsi"/>
          <w:sz w:val="22"/>
          <w:szCs w:val="22"/>
        </w:rPr>
        <w:t xml:space="preserve"> has worked with hundreds of community pharmacies of all sizes to help them improve their images and ultimately boost front-end profits. From conducting in-store and virtual consultations to presenting at educational workshops and writing extensively on front-end retailing, Gabe has established himself as the leading expert in effective and innovative front-end design and merchandising.</w:t>
      </w:r>
    </w:p>
    <w:p w14:paraId="25C133EA" w14:textId="77777777" w:rsidR="007A7D79" w:rsidRPr="009C635B" w:rsidRDefault="007A7D79" w:rsidP="007A7D79">
      <w:pPr>
        <w:pStyle w:val="NormalWeb"/>
        <w:spacing w:before="0" w:beforeAutospacing="0" w:after="0" w:afterAutospacing="0"/>
        <w:rPr>
          <w:rFonts w:asciiTheme="minorHAnsi" w:hAnsiTheme="minorHAnsi" w:cstheme="minorHAnsi"/>
          <w:sz w:val="22"/>
          <w:szCs w:val="22"/>
        </w:rPr>
      </w:pPr>
    </w:p>
    <w:p w14:paraId="7FF164A8" w14:textId="77777777" w:rsidR="007A7D79" w:rsidRPr="009C635B" w:rsidRDefault="007A7D79" w:rsidP="007A7D79">
      <w:pPr>
        <w:pStyle w:val="NormalWeb"/>
        <w:spacing w:before="0" w:beforeAutospacing="0" w:after="0" w:afterAutospacing="0"/>
        <w:rPr>
          <w:rFonts w:asciiTheme="minorHAnsi" w:hAnsiTheme="minorHAnsi" w:cstheme="minorHAnsi"/>
          <w:sz w:val="22"/>
          <w:szCs w:val="22"/>
        </w:rPr>
      </w:pPr>
      <w:r w:rsidRPr="009C635B">
        <w:rPr>
          <w:rFonts w:asciiTheme="minorHAnsi" w:hAnsiTheme="minorHAnsi" w:cstheme="minorHAnsi"/>
          <w:sz w:val="22"/>
          <w:szCs w:val="22"/>
        </w:rPr>
        <w:t>Before joining NCPA in 2011, Gabe gained retail and wholesale experience in the drug store industry, working for Burlington Drug Company, a regional wholesaler, as the Director of Retail Services, and before that for City Drug Stores, a 14-store, independently owned chain of pharmacies. During that time, Gabe also worked as an independent consultant.</w:t>
      </w:r>
    </w:p>
    <w:p w14:paraId="6AAF7A43" w14:textId="77777777" w:rsidR="007A7D79" w:rsidRPr="009C635B" w:rsidRDefault="007A7D79" w:rsidP="007A7D79">
      <w:pPr>
        <w:pStyle w:val="NormalWeb"/>
        <w:spacing w:before="0" w:beforeAutospacing="0" w:after="0" w:afterAutospacing="0"/>
        <w:rPr>
          <w:rFonts w:asciiTheme="minorHAnsi" w:hAnsiTheme="minorHAnsi" w:cstheme="minorHAnsi"/>
          <w:sz w:val="22"/>
          <w:szCs w:val="22"/>
        </w:rPr>
      </w:pPr>
    </w:p>
    <w:p w14:paraId="68F258A5" w14:textId="77777777" w:rsidR="007A7D79" w:rsidRPr="009C635B" w:rsidRDefault="007A7D79" w:rsidP="007A7D79">
      <w:pPr>
        <w:pStyle w:val="NormalWeb"/>
        <w:spacing w:before="0" w:beforeAutospacing="0" w:after="0" w:afterAutospacing="0"/>
        <w:rPr>
          <w:rFonts w:asciiTheme="minorHAnsi" w:hAnsiTheme="minorHAnsi" w:cstheme="minorHAnsi"/>
          <w:sz w:val="22"/>
          <w:szCs w:val="22"/>
        </w:rPr>
      </w:pPr>
      <w:r w:rsidRPr="009C635B">
        <w:rPr>
          <w:rFonts w:asciiTheme="minorHAnsi" w:hAnsiTheme="minorHAnsi" w:cstheme="minorHAnsi"/>
          <w:sz w:val="22"/>
          <w:szCs w:val="22"/>
        </w:rPr>
        <w:t>Gabe is a much sought-after speaker on merchandising and has presented at numerous workshops and seminars for NCPA and other pharmacy organizations and wholesalers. He has conducted hundreds of in-store consultations for community pharmacies as far away as Sitka, Alaska and Puerto Rico and many cities and towns in between, helping the store owners and staff to redesign floor plans, solve inventory issues, and improve merchandising and marketing with original techniques.</w:t>
      </w:r>
    </w:p>
    <w:p w14:paraId="343F98E5" w14:textId="77777777" w:rsidR="007A7D79" w:rsidRPr="009C635B" w:rsidRDefault="007A7D79" w:rsidP="007A7D79">
      <w:pPr>
        <w:pStyle w:val="NormalWeb"/>
        <w:spacing w:before="0" w:beforeAutospacing="0" w:after="0" w:afterAutospacing="0"/>
        <w:rPr>
          <w:rFonts w:asciiTheme="minorHAnsi" w:hAnsiTheme="minorHAnsi" w:cstheme="minorHAnsi"/>
          <w:sz w:val="22"/>
          <w:szCs w:val="22"/>
        </w:rPr>
      </w:pPr>
    </w:p>
    <w:p w14:paraId="06D952B3" w14:textId="77777777" w:rsidR="007A7D79" w:rsidRPr="007A7D79" w:rsidRDefault="007A7D79" w:rsidP="007A7D79">
      <w:pPr>
        <w:pStyle w:val="NormalWeb"/>
        <w:spacing w:before="0" w:beforeAutospacing="0" w:after="0" w:afterAutospacing="0"/>
        <w:rPr>
          <w:rFonts w:asciiTheme="minorHAnsi" w:hAnsiTheme="minorHAnsi" w:cstheme="minorHAnsi"/>
          <w:sz w:val="22"/>
          <w:szCs w:val="22"/>
        </w:rPr>
      </w:pPr>
      <w:r w:rsidRPr="009C635B">
        <w:rPr>
          <w:rFonts w:asciiTheme="minorHAnsi" w:hAnsiTheme="minorHAnsi" w:cstheme="minorHAnsi"/>
          <w:sz w:val="22"/>
          <w:szCs w:val="22"/>
        </w:rPr>
        <w:t xml:space="preserve">Gabe has published many resources for pharmacy owners and front-end staff. He created the </w:t>
      </w:r>
      <w:hyperlink r:id="rId12" w:history="1">
        <w:r w:rsidRPr="009C635B">
          <w:rPr>
            <w:rStyle w:val="Hyperlink"/>
            <w:rFonts w:asciiTheme="minorHAnsi" w:hAnsiTheme="minorHAnsi" w:cstheme="minorHAnsi"/>
            <w:sz w:val="22"/>
            <w:szCs w:val="22"/>
          </w:rPr>
          <w:t>Store Report Card and the Retail Fairy Test</w:t>
        </w:r>
      </w:hyperlink>
      <w:r w:rsidRPr="009C635B">
        <w:rPr>
          <w:rFonts w:asciiTheme="minorHAnsi" w:hAnsiTheme="minorHAnsi" w:cstheme="minorHAnsi"/>
          <w:sz w:val="22"/>
          <w:szCs w:val="22"/>
        </w:rPr>
        <w:t xml:space="preserve"> to help store owners methodically work through their stores from the outside to the back room, looking for ways to improve sales. He is the author of the </w:t>
      </w:r>
      <w:r w:rsidRPr="009C635B">
        <w:rPr>
          <w:rStyle w:val="Emphasis"/>
          <w:rFonts w:asciiTheme="minorHAnsi" w:hAnsiTheme="minorHAnsi" w:cstheme="minorHAnsi"/>
          <w:sz w:val="22"/>
          <w:szCs w:val="22"/>
        </w:rPr>
        <w:t>Daily Pharmacy Planning Guide</w:t>
      </w:r>
      <w:r w:rsidRPr="009C635B">
        <w:rPr>
          <w:rFonts w:asciiTheme="minorHAnsi" w:hAnsiTheme="minorHAnsi" w:cstheme="minorHAnsi"/>
          <w:sz w:val="22"/>
          <w:szCs w:val="22"/>
        </w:rPr>
        <w:t xml:space="preserve">, now in its third edition. He has also been quoted in periodicals such as </w:t>
      </w:r>
      <w:r w:rsidRPr="009C635B">
        <w:rPr>
          <w:rStyle w:val="Emphasis"/>
          <w:rFonts w:asciiTheme="minorHAnsi" w:hAnsiTheme="minorHAnsi" w:cstheme="minorHAnsi"/>
          <w:sz w:val="22"/>
          <w:szCs w:val="22"/>
        </w:rPr>
        <w:t>Drug Store News</w:t>
      </w:r>
      <w:r w:rsidRPr="009C635B">
        <w:rPr>
          <w:rFonts w:asciiTheme="minorHAnsi" w:hAnsiTheme="minorHAnsi" w:cstheme="minorHAnsi"/>
          <w:sz w:val="22"/>
          <w:szCs w:val="22"/>
        </w:rPr>
        <w:t xml:space="preserve">, </w:t>
      </w:r>
      <w:r w:rsidRPr="009C635B">
        <w:rPr>
          <w:rStyle w:val="Emphasis"/>
          <w:rFonts w:asciiTheme="minorHAnsi" w:hAnsiTheme="minorHAnsi" w:cstheme="minorHAnsi"/>
          <w:sz w:val="22"/>
          <w:szCs w:val="22"/>
        </w:rPr>
        <w:t>Pharmacy Times</w:t>
      </w:r>
      <w:r w:rsidRPr="009C635B">
        <w:rPr>
          <w:rFonts w:asciiTheme="minorHAnsi" w:hAnsiTheme="minorHAnsi" w:cstheme="minorHAnsi"/>
          <w:sz w:val="22"/>
          <w:szCs w:val="22"/>
        </w:rPr>
        <w:t xml:space="preserve">, and </w:t>
      </w:r>
      <w:r w:rsidRPr="009C635B">
        <w:rPr>
          <w:rStyle w:val="Emphasis"/>
          <w:rFonts w:asciiTheme="minorHAnsi" w:hAnsiTheme="minorHAnsi" w:cstheme="minorHAnsi"/>
          <w:sz w:val="22"/>
          <w:szCs w:val="22"/>
        </w:rPr>
        <w:t>Elements</w:t>
      </w:r>
      <w:r w:rsidRPr="009C635B">
        <w:rPr>
          <w:rFonts w:asciiTheme="minorHAnsi" w:hAnsiTheme="minorHAnsi" w:cstheme="minorHAnsi"/>
          <w:sz w:val="22"/>
          <w:szCs w:val="22"/>
        </w:rPr>
        <w:t xml:space="preserve"> magazine. Gabe pens a monthly column in </w:t>
      </w:r>
      <w:hyperlink r:id="rId13" w:history="1">
        <w:r w:rsidRPr="009C635B">
          <w:rPr>
            <w:rStyle w:val="Emphasis"/>
            <w:rFonts w:asciiTheme="minorHAnsi" w:hAnsiTheme="minorHAnsi" w:cstheme="minorHAnsi"/>
            <w:color w:val="0000FF"/>
            <w:sz w:val="22"/>
            <w:szCs w:val="22"/>
            <w:u w:val="single"/>
          </w:rPr>
          <w:t>America’s Pharmacist</w:t>
        </w:r>
        <w:r w:rsidRPr="009C635B">
          <w:rPr>
            <w:rStyle w:val="Hyperlink"/>
            <w:rFonts w:asciiTheme="minorHAnsi" w:hAnsiTheme="minorHAnsi" w:cstheme="minorHAnsi"/>
            <w:sz w:val="22"/>
            <w:szCs w:val="22"/>
          </w:rPr>
          <w:t xml:space="preserve"> magazine</w:t>
        </w:r>
      </w:hyperlink>
      <w:r w:rsidRPr="009C635B">
        <w:rPr>
          <w:rFonts w:asciiTheme="minorHAnsi" w:hAnsiTheme="minorHAnsi" w:cstheme="minorHAnsi"/>
          <w:sz w:val="22"/>
          <w:szCs w:val="22"/>
        </w:rPr>
        <w:t xml:space="preserve">, contributes tips for NCPA’s bimonthly </w:t>
      </w:r>
      <w:hyperlink r:id="rId14" w:history="1">
        <w:r w:rsidRPr="009C635B">
          <w:rPr>
            <w:rStyle w:val="Hyperlink"/>
            <w:rFonts w:asciiTheme="minorHAnsi" w:hAnsiTheme="minorHAnsi" w:cstheme="minorHAnsi"/>
            <w:sz w:val="22"/>
            <w:szCs w:val="22"/>
          </w:rPr>
          <w:t>Profit Makers newsletter</w:t>
        </w:r>
      </w:hyperlink>
      <w:r w:rsidRPr="009C635B">
        <w:rPr>
          <w:rFonts w:asciiTheme="minorHAnsi" w:hAnsiTheme="minorHAnsi" w:cstheme="minorHAnsi"/>
          <w:sz w:val="22"/>
          <w:szCs w:val="22"/>
        </w:rPr>
        <w:t>, po</w:t>
      </w:r>
      <w:r w:rsidRPr="007A7D79">
        <w:rPr>
          <w:rFonts w:asciiTheme="minorHAnsi" w:hAnsiTheme="minorHAnsi" w:cstheme="minorHAnsi"/>
          <w:sz w:val="22"/>
          <w:szCs w:val="22"/>
        </w:rPr>
        <w:t>sts daily tips from his Twitter account (</w:t>
      </w:r>
      <w:hyperlink r:id="rId15" w:tgtFrame="_blank" w:history="1">
        <w:r w:rsidRPr="007A7D79">
          <w:rPr>
            <w:rStyle w:val="Hyperlink"/>
            <w:rFonts w:asciiTheme="minorHAnsi" w:hAnsiTheme="minorHAnsi" w:cstheme="minorHAnsi"/>
            <w:sz w:val="22"/>
            <w:szCs w:val="22"/>
          </w:rPr>
          <w:t>@NCPAGabe</w:t>
        </w:r>
      </w:hyperlink>
      <w:r w:rsidRPr="007A7D79">
        <w:rPr>
          <w:rFonts w:asciiTheme="minorHAnsi" w:hAnsiTheme="minorHAnsi" w:cstheme="minorHAnsi"/>
          <w:sz w:val="22"/>
          <w:szCs w:val="22"/>
        </w:rPr>
        <w:t xml:space="preserve">), and publishes new content on the </w:t>
      </w:r>
      <w:hyperlink r:id="rId16" w:history="1">
        <w:r w:rsidRPr="007A7D79">
          <w:rPr>
            <w:rStyle w:val="Hyperlink"/>
            <w:rFonts w:asciiTheme="minorHAnsi" w:hAnsiTheme="minorHAnsi" w:cstheme="minorHAnsi"/>
            <w:sz w:val="22"/>
            <w:szCs w:val="22"/>
          </w:rPr>
          <w:t>Front-End Overhaul webpage</w:t>
        </w:r>
      </w:hyperlink>
      <w:r w:rsidRPr="007A7D79">
        <w:rPr>
          <w:rFonts w:asciiTheme="minorHAnsi" w:hAnsiTheme="minorHAnsi" w:cstheme="minorHAnsi"/>
          <w:sz w:val="22"/>
          <w:szCs w:val="22"/>
        </w:rPr>
        <w:t xml:space="preserve"> weekly.</w:t>
      </w:r>
    </w:p>
    <w:p w14:paraId="7B3D553A" w14:textId="7E661E8D" w:rsidR="00474198" w:rsidRPr="007A7D79" w:rsidRDefault="00474198" w:rsidP="007A7D79">
      <w:pPr>
        <w:rPr>
          <w:rFonts w:asciiTheme="minorHAnsi" w:hAnsiTheme="minorHAnsi" w:cstheme="minorHAnsi"/>
          <w:sz w:val="22"/>
          <w:szCs w:val="22"/>
        </w:rPr>
      </w:pPr>
    </w:p>
    <w:p w14:paraId="70EC7726" w14:textId="77777777" w:rsidR="007A7D79" w:rsidRPr="007A7D79" w:rsidRDefault="007A7D79" w:rsidP="007A7D79">
      <w:pPr>
        <w:rPr>
          <w:rFonts w:asciiTheme="minorHAnsi" w:hAnsiTheme="minorHAnsi" w:cstheme="minorHAnsi"/>
          <w:sz w:val="22"/>
          <w:szCs w:val="22"/>
        </w:rPr>
      </w:pPr>
      <w:r w:rsidRPr="007A7D79">
        <w:rPr>
          <w:rFonts w:asciiTheme="minorHAnsi" w:hAnsiTheme="minorHAnsi" w:cstheme="minorHAnsi"/>
          <w:b/>
          <w:sz w:val="22"/>
          <w:szCs w:val="22"/>
        </w:rPr>
        <w:t>Steve Fettman,</w:t>
      </w:r>
      <w:r w:rsidRPr="007A7D79">
        <w:rPr>
          <w:rFonts w:asciiTheme="minorHAnsi" w:hAnsiTheme="minorHAnsi" w:cstheme="minorHAnsi"/>
          <w:sz w:val="22"/>
          <w:szCs w:val="22"/>
        </w:rPr>
        <w:t xml:space="preserve"> R.Ph, received his BS in Pharmacy from the University of Cincinnati School of Pharmacy in 1986. Steve purchased the family independent pharmacy business in Canton, Ohio from his father in 2002 and expanded its operations and services, including the erection of a medical building.</w:t>
      </w:r>
    </w:p>
    <w:p w14:paraId="3AA3F2ED" w14:textId="5CA49F74" w:rsidR="007A7D79" w:rsidRPr="007A7D79" w:rsidRDefault="007A7D79" w:rsidP="007A7D79">
      <w:pPr>
        <w:rPr>
          <w:rFonts w:asciiTheme="minorHAnsi" w:hAnsiTheme="minorHAnsi" w:cstheme="minorHAnsi"/>
          <w:sz w:val="22"/>
          <w:szCs w:val="22"/>
        </w:rPr>
      </w:pPr>
      <w:r w:rsidRPr="007A7D79">
        <w:rPr>
          <w:rFonts w:asciiTheme="minorHAnsi" w:hAnsiTheme="minorHAnsi" w:cstheme="minorHAnsi"/>
          <w:sz w:val="22"/>
          <w:szCs w:val="22"/>
        </w:rPr>
        <w:t>Davies celebrated their 50th year anniversary in 2013 by phasing some exciting and innovating front-end renovations and patient services. In 2014 Davies installed a FastPak EXP System. This implementation was so successful that it prompted an in-depth feature article in the January/February 2015 issue of ComputerTalk Magazine for the Pharmacist. In 2014, Davies Pharmacy was nominated for a Pharmacy of the Year award by AmeriSourceBergen and in July 2014 Davies was recognized as one of the top 3 Good Neighbor Stores. Recently, Davies Pharmacy began construction on their external storefront renovations with an anticipated final restoration to be completed in early 2016.</w:t>
      </w:r>
    </w:p>
    <w:p w14:paraId="328619CE" w14:textId="5D98C68E" w:rsidR="007A7D79" w:rsidRPr="007A7D79" w:rsidRDefault="007A7D79" w:rsidP="007A7D79">
      <w:pPr>
        <w:rPr>
          <w:rFonts w:asciiTheme="minorHAnsi" w:hAnsiTheme="minorHAnsi" w:cstheme="minorHAnsi"/>
          <w:sz w:val="22"/>
          <w:szCs w:val="22"/>
        </w:rPr>
      </w:pPr>
    </w:p>
    <w:p w14:paraId="490623CE" w14:textId="331FF07D" w:rsidR="007A7D79" w:rsidRPr="007A7D79" w:rsidRDefault="007A7D79" w:rsidP="007A7D79">
      <w:pPr>
        <w:rPr>
          <w:rFonts w:asciiTheme="minorHAnsi" w:hAnsiTheme="minorHAnsi" w:cstheme="minorHAnsi"/>
          <w:sz w:val="22"/>
          <w:szCs w:val="22"/>
        </w:rPr>
      </w:pPr>
      <w:r w:rsidRPr="007A7D79">
        <w:rPr>
          <w:rFonts w:asciiTheme="minorHAnsi" w:hAnsiTheme="minorHAnsi" w:cstheme="minorHAnsi"/>
          <w:b/>
          <w:color w:val="000000"/>
          <w:sz w:val="22"/>
          <w:szCs w:val="22"/>
        </w:rPr>
        <w:t>Brenda Palumbo</w:t>
      </w:r>
      <w:r>
        <w:rPr>
          <w:rFonts w:asciiTheme="minorHAnsi" w:hAnsiTheme="minorHAnsi" w:cstheme="minorHAnsi"/>
          <w:color w:val="000000"/>
          <w:sz w:val="22"/>
          <w:szCs w:val="22"/>
        </w:rPr>
        <w:t>,</w:t>
      </w:r>
      <w:r w:rsidRPr="007A7D79">
        <w:rPr>
          <w:rFonts w:asciiTheme="minorHAnsi" w:hAnsiTheme="minorHAnsi" w:cstheme="minorHAnsi"/>
          <w:color w:val="000000"/>
          <w:sz w:val="22"/>
          <w:szCs w:val="22"/>
        </w:rPr>
        <w:t xml:space="preserve"> Vice President of Klein's Medical and Administration, has been with Klein's Pharmacies and Medical Equipment for more than 14 years.  Brenda has held several positions over those 14 years including: pharmacy technician, intake coordinator, assistant manager, director of operations.  Working her way through the company has awarded her the exposure and ability to understand the business and operation sides of both pharmacy and medical equipment.</w:t>
      </w:r>
    </w:p>
    <w:p w14:paraId="2EAEF9CA" w14:textId="77777777" w:rsidR="007A7D79" w:rsidRPr="007A7D79" w:rsidRDefault="007A7D79" w:rsidP="007A7D79">
      <w:pPr>
        <w:rPr>
          <w:rFonts w:asciiTheme="minorHAnsi" w:hAnsiTheme="minorHAnsi" w:cstheme="minorHAnsi"/>
          <w:sz w:val="22"/>
          <w:szCs w:val="22"/>
        </w:rPr>
      </w:pPr>
    </w:p>
    <w:sectPr w:rsidR="007A7D79" w:rsidRPr="007A7D79" w:rsidSect="00684B82">
      <w:headerReference w:type="first" r:id="rId17"/>
      <w:footerReference w:type="first" r:id="rId18"/>
      <w:pgSz w:w="12240" w:h="15840"/>
      <w:pgMar w:top="2520" w:right="1080" w:bottom="109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05344" w14:textId="77777777" w:rsidR="00502D37" w:rsidRDefault="00502D37">
      <w:r>
        <w:separator/>
      </w:r>
    </w:p>
  </w:endnote>
  <w:endnote w:type="continuationSeparator" w:id="0">
    <w:p w14:paraId="107C4589" w14:textId="77777777" w:rsidR="00502D37" w:rsidRDefault="0050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D6BE" w14:textId="5FE31334" w:rsidR="00BB7649" w:rsidRDefault="00BB7649" w:rsidP="00BB7649">
    <w:pPr>
      <w:ind w:left="1152" w:right="1152"/>
      <w:rPr>
        <w:rFonts w:ascii="Calibri" w:hAnsi="Calibri"/>
        <w:sz w:val="22"/>
      </w:rPr>
    </w:pPr>
    <w:r w:rsidRPr="00BC52CE">
      <w:rPr>
        <w:rFonts w:asciiTheme="minorHAnsi" w:hAnsiTheme="minorHAnsi" w:cstheme="minorHAnsi"/>
        <w:noProof/>
        <w:sz w:val="16"/>
      </w:rPr>
      <w:drawing>
        <wp:anchor distT="0" distB="0" distL="114300" distR="114300" simplePos="0" relativeHeight="251659776" behindDoc="1" locked="0" layoutInCell="1" allowOverlap="1" wp14:anchorId="53B80995" wp14:editId="1D16A5FA">
          <wp:simplePos x="0" y="0"/>
          <wp:positionH relativeFrom="margin">
            <wp:posOffset>180975</wp:posOffset>
          </wp:positionH>
          <wp:positionV relativeFrom="paragraph">
            <wp:posOffset>5080</wp:posOffset>
          </wp:positionV>
          <wp:extent cx="567055" cy="567055"/>
          <wp:effectExtent l="0" t="0" r="4445" b="4445"/>
          <wp:wrapNone/>
          <wp:docPr id="13" name="Picture 13"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649">
      <w:rPr>
        <w:rFonts w:asciiTheme="minorHAnsi" w:hAnsiTheme="minorHAnsi" w:cstheme="minorHAnsi"/>
        <w:sz w:val="18"/>
        <w:szCs w:val="18"/>
      </w:rPr>
      <w:t>NCPA is accredited by the Accreditation Council for Pharmacy Education as a provider of continuing pharmacy education.  This program is accredited by NCPA for 1.</w:t>
    </w:r>
    <w:r w:rsidR="007A7D79">
      <w:rPr>
        <w:rFonts w:asciiTheme="minorHAnsi" w:hAnsiTheme="minorHAnsi" w:cstheme="minorHAnsi"/>
        <w:sz w:val="18"/>
        <w:szCs w:val="18"/>
      </w:rPr>
      <w:t>0</w:t>
    </w:r>
    <w:r w:rsidRPr="00BB7649">
      <w:rPr>
        <w:rFonts w:asciiTheme="minorHAnsi" w:hAnsiTheme="minorHAnsi" w:cstheme="minorHAnsi"/>
        <w:sz w:val="18"/>
        <w:szCs w:val="18"/>
      </w:rPr>
      <w:t xml:space="preserve"> contact hours (0.1 CEUs) of continuing education credit.  ACPE UAN: 0207-0000-17-20</w:t>
    </w:r>
    <w:r w:rsidR="007A7D79">
      <w:rPr>
        <w:rFonts w:asciiTheme="minorHAnsi" w:hAnsiTheme="minorHAnsi" w:cstheme="minorHAnsi"/>
        <w:sz w:val="18"/>
        <w:szCs w:val="18"/>
      </w:rPr>
      <w:t>5</w:t>
    </w:r>
    <w:r w:rsidRPr="00BB7649">
      <w:rPr>
        <w:rFonts w:asciiTheme="minorHAnsi" w:hAnsiTheme="minorHAnsi" w:cstheme="minorHAnsi"/>
        <w:sz w:val="18"/>
        <w:szCs w:val="18"/>
      </w:rPr>
      <w:t>-L04-P and 0207-0000-17-20</w:t>
    </w:r>
    <w:r w:rsidR="007A7D79">
      <w:rPr>
        <w:rFonts w:asciiTheme="minorHAnsi" w:hAnsiTheme="minorHAnsi" w:cstheme="minorHAnsi"/>
        <w:sz w:val="18"/>
        <w:szCs w:val="18"/>
      </w:rPr>
      <w:t>5</w:t>
    </w:r>
    <w:r w:rsidRPr="00BB7649">
      <w:rPr>
        <w:rFonts w:asciiTheme="minorHAnsi" w:hAnsiTheme="minorHAnsi" w:cstheme="minorHAnsi"/>
        <w:sz w:val="18"/>
        <w:szCs w:val="18"/>
      </w:rPr>
      <w:t>-L04-T.  Activity type: Application-Based</w:t>
    </w:r>
  </w:p>
  <w:p w14:paraId="7FF49982" w14:textId="0357561A" w:rsidR="00BB7649" w:rsidRDefault="00BB7649">
    <w:pPr>
      <w:pStyle w:val="Footer"/>
    </w:pPr>
  </w:p>
  <w:p w14:paraId="6906ADD6" w14:textId="134CAF7A" w:rsidR="00BB7649" w:rsidRDefault="00BB7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8812" w14:textId="77777777" w:rsidR="00502D37" w:rsidRDefault="00502D37">
      <w:r>
        <w:separator/>
      </w:r>
    </w:p>
  </w:footnote>
  <w:footnote w:type="continuationSeparator" w:id="0">
    <w:p w14:paraId="4D5B2445" w14:textId="77777777" w:rsidR="00502D37" w:rsidRDefault="0050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68AA" w14:textId="5883259D" w:rsidR="009C7381" w:rsidRDefault="001333BE" w:rsidP="001333BE">
    <w:pPr>
      <w:pStyle w:val="Header"/>
      <w:spacing w:after="100"/>
      <w:jc w:val="center"/>
    </w:pPr>
    <w:r>
      <w:rPr>
        <w:noProof/>
      </w:rPr>
      <w:drawing>
        <wp:anchor distT="0" distB="0" distL="114300" distR="114300" simplePos="0" relativeHeight="251658752" behindDoc="1" locked="0" layoutInCell="1" allowOverlap="1" wp14:anchorId="236481CD" wp14:editId="7559F638">
          <wp:simplePos x="0" y="0"/>
          <wp:positionH relativeFrom="column">
            <wp:posOffset>51435</wp:posOffset>
          </wp:positionH>
          <wp:positionV relativeFrom="paragraph">
            <wp:posOffset>0</wp:posOffset>
          </wp:positionV>
          <wp:extent cx="6972300" cy="757555"/>
          <wp:effectExtent l="0" t="0" r="12700" b="4445"/>
          <wp:wrapNone/>
          <wp:docPr id="9" name="Picture 9" descr="2017%20NCPA%20Annual%20Conventio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NCPA%20Annual%20Convention%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6A3"/>
    <w:multiLevelType w:val="hybridMultilevel"/>
    <w:tmpl w:val="5D9A304C"/>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78A5FF9"/>
    <w:multiLevelType w:val="hybridMultilevel"/>
    <w:tmpl w:val="787E08C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ABD2C74"/>
    <w:multiLevelType w:val="hybridMultilevel"/>
    <w:tmpl w:val="AB7C39B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3" w15:restartNumberingAfterBreak="0">
    <w:nsid w:val="0E87792D"/>
    <w:multiLevelType w:val="hybridMultilevel"/>
    <w:tmpl w:val="0C46227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298C1185"/>
    <w:multiLevelType w:val="hybridMultilevel"/>
    <w:tmpl w:val="1E68F09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29F713CA"/>
    <w:multiLevelType w:val="hybridMultilevel"/>
    <w:tmpl w:val="952C4FF0"/>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2E30251F"/>
    <w:multiLevelType w:val="hybridMultilevel"/>
    <w:tmpl w:val="5D2CC8CA"/>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7" w15:restartNumberingAfterBreak="0">
    <w:nsid w:val="352E76DF"/>
    <w:multiLevelType w:val="hybridMultilevel"/>
    <w:tmpl w:val="C156971A"/>
    <w:lvl w:ilvl="0" w:tplc="0409000F">
      <w:start w:val="1"/>
      <w:numFmt w:val="decimal"/>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15:restartNumberingAfterBreak="0">
    <w:nsid w:val="403852D1"/>
    <w:multiLevelType w:val="hybridMultilevel"/>
    <w:tmpl w:val="E9562048"/>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55B674A8"/>
    <w:multiLevelType w:val="hybridMultilevel"/>
    <w:tmpl w:val="AA7C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63C53"/>
    <w:multiLevelType w:val="hybridMultilevel"/>
    <w:tmpl w:val="A0BE4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54E44"/>
    <w:multiLevelType w:val="hybridMultilevel"/>
    <w:tmpl w:val="A4D8A1C0"/>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776A7D94"/>
    <w:multiLevelType w:val="hybridMultilevel"/>
    <w:tmpl w:val="886623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12"/>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10"/>
  </w:num>
  <w:num w:numId="10">
    <w:abstractNumId w:val="11"/>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5B"/>
    <w:rsid w:val="000461A6"/>
    <w:rsid w:val="0005152A"/>
    <w:rsid w:val="00070FBB"/>
    <w:rsid w:val="000C6827"/>
    <w:rsid w:val="001333BE"/>
    <w:rsid w:val="0016086B"/>
    <w:rsid w:val="00190AAB"/>
    <w:rsid w:val="001A369A"/>
    <w:rsid w:val="001B2A91"/>
    <w:rsid w:val="001F5B70"/>
    <w:rsid w:val="002419B9"/>
    <w:rsid w:val="002C09CB"/>
    <w:rsid w:val="002E7122"/>
    <w:rsid w:val="00363570"/>
    <w:rsid w:val="003C4B5B"/>
    <w:rsid w:val="003D7957"/>
    <w:rsid w:val="0043663E"/>
    <w:rsid w:val="004703F8"/>
    <w:rsid w:val="00474198"/>
    <w:rsid w:val="004C7C02"/>
    <w:rsid w:val="00502D37"/>
    <w:rsid w:val="00555A0D"/>
    <w:rsid w:val="00573ED0"/>
    <w:rsid w:val="005A5C87"/>
    <w:rsid w:val="005A6600"/>
    <w:rsid w:val="005B1D8D"/>
    <w:rsid w:val="00627349"/>
    <w:rsid w:val="00684B82"/>
    <w:rsid w:val="006925CF"/>
    <w:rsid w:val="006D2373"/>
    <w:rsid w:val="00712B9C"/>
    <w:rsid w:val="007A763B"/>
    <w:rsid w:val="007A7D79"/>
    <w:rsid w:val="008068D2"/>
    <w:rsid w:val="00833448"/>
    <w:rsid w:val="00861BE7"/>
    <w:rsid w:val="00865C5F"/>
    <w:rsid w:val="008877C1"/>
    <w:rsid w:val="008D57A6"/>
    <w:rsid w:val="008E4583"/>
    <w:rsid w:val="009005E2"/>
    <w:rsid w:val="00930B96"/>
    <w:rsid w:val="00982883"/>
    <w:rsid w:val="009C588E"/>
    <w:rsid w:val="009C635B"/>
    <w:rsid w:val="009C7381"/>
    <w:rsid w:val="00A445F1"/>
    <w:rsid w:val="00A601B6"/>
    <w:rsid w:val="00A633A7"/>
    <w:rsid w:val="00A672DF"/>
    <w:rsid w:val="00AF0C92"/>
    <w:rsid w:val="00B21389"/>
    <w:rsid w:val="00B21BA4"/>
    <w:rsid w:val="00B254C5"/>
    <w:rsid w:val="00B96B69"/>
    <w:rsid w:val="00BB7649"/>
    <w:rsid w:val="00C1654F"/>
    <w:rsid w:val="00C757E0"/>
    <w:rsid w:val="00CA3F21"/>
    <w:rsid w:val="00CC4431"/>
    <w:rsid w:val="00CD6CAE"/>
    <w:rsid w:val="00D615BF"/>
    <w:rsid w:val="00D90FBA"/>
    <w:rsid w:val="00DA225A"/>
    <w:rsid w:val="00DA27E6"/>
    <w:rsid w:val="00DC5A1A"/>
    <w:rsid w:val="00E0241E"/>
    <w:rsid w:val="00E04F7A"/>
    <w:rsid w:val="00E55BDB"/>
    <w:rsid w:val="00E853BF"/>
    <w:rsid w:val="00F13D4F"/>
    <w:rsid w:val="00F25612"/>
    <w:rsid w:val="00F358FA"/>
    <w:rsid w:val="00F46C0A"/>
    <w:rsid w:val="00F57BFC"/>
    <w:rsid w:val="00FB02A3"/>
    <w:rsid w:val="00FD5DE3"/>
    <w:rsid w:val="00F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70464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55A"/>
    <w:pPr>
      <w:tabs>
        <w:tab w:val="center" w:pos="4320"/>
        <w:tab w:val="right" w:pos="8640"/>
      </w:tabs>
    </w:pPr>
  </w:style>
  <w:style w:type="paragraph" w:styleId="Footer">
    <w:name w:val="footer"/>
    <w:basedOn w:val="Normal"/>
    <w:link w:val="FooterChar"/>
    <w:uiPriority w:val="99"/>
    <w:rsid w:val="0099455A"/>
    <w:pPr>
      <w:tabs>
        <w:tab w:val="center" w:pos="4320"/>
        <w:tab w:val="right" w:pos="8640"/>
      </w:tabs>
    </w:pPr>
  </w:style>
  <w:style w:type="paragraph" w:styleId="BalloonText">
    <w:name w:val="Balloon Text"/>
    <w:basedOn w:val="Normal"/>
    <w:semiHidden/>
    <w:rsid w:val="00553DFF"/>
    <w:rPr>
      <w:rFonts w:ascii="Tahoma" w:hAnsi="Tahoma" w:cs="Tahoma"/>
      <w:sz w:val="16"/>
      <w:szCs w:val="16"/>
    </w:rPr>
  </w:style>
  <w:style w:type="character" w:styleId="Hyperlink">
    <w:name w:val="Hyperlink"/>
    <w:basedOn w:val="DefaultParagraphFont"/>
    <w:uiPriority w:val="99"/>
    <w:unhideWhenUsed/>
    <w:rsid w:val="00F46C0A"/>
    <w:rPr>
      <w:color w:val="0563C1" w:themeColor="hyperlink"/>
      <w:u w:val="single"/>
    </w:rPr>
  </w:style>
  <w:style w:type="paragraph" w:customStyle="1" w:styleId="Default">
    <w:name w:val="Default"/>
    <w:rsid w:val="0016086B"/>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5A6600"/>
    <w:pPr>
      <w:spacing w:after="160" w:line="259" w:lineRule="auto"/>
      <w:ind w:left="720"/>
      <w:contextualSpacing/>
    </w:pPr>
    <w:rPr>
      <w:rFonts w:asciiTheme="minorHAnsi" w:eastAsiaTheme="minorHAnsi" w:hAnsiTheme="minorHAnsi" w:cstheme="minorBidi"/>
      <w:sz w:val="22"/>
      <w:szCs w:val="22"/>
    </w:rPr>
  </w:style>
  <w:style w:type="paragraph" w:customStyle="1" w:styleId="m-618755404266721347gmail-msolistparagraph">
    <w:name w:val="m_-618755404266721347gmail-msolistparagraph"/>
    <w:basedOn w:val="Normal"/>
    <w:rsid w:val="00363570"/>
    <w:pPr>
      <w:spacing w:before="100" w:beforeAutospacing="1" w:after="100" w:afterAutospacing="1"/>
    </w:pPr>
    <w:rPr>
      <w:rFonts w:eastAsiaTheme="minorHAnsi"/>
    </w:rPr>
  </w:style>
  <w:style w:type="paragraph" w:styleId="NormalWeb">
    <w:name w:val="Normal (Web)"/>
    <w:basedOn w:val="Normal"/>
    <w:uiPriority w:val="99"/>
    <w:semiHidden/>
    <w:unhideWhenUsed/>
    <w:rsid w:val="009C635B"/>
    <w:pPr>
      <w:spacing w:before="100" w:beforeAutospacing="1" w:after="100" w:afterAutospacing="1"/>
    </w:pPr>
  </w:style>
  <w:style w:type="character" w:styleId="Emphasis">
    <w:name w:val="Emphasis"/>
    <w:basedOn w:val="DefaultParagraphFont"/>
    <w:uiPriority w:val="20"/>
    <w:qFormat/>
    <w:rsid w:val="009C635B"/>
    <w:rPr>
      <w:i/>
      <w:iCs/>
    </w:rPr>
  </w:style>
  <w:style w:type="character" w:customStyle="1" w:styleId="FooterChar">
    <w:name w:val="Footer Char"/>
    <w:basedOn w:val="DefaultParagraphFont"/>
    <w:link w:val="Footer"/>
    <w:uiPriority w:val="99"/>
    <w:rsid w:val="00BB76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panet.org/newsroom/americas-pharmacis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panet.org/innovation-center/front-end-overhaul/staff-training-video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cpanet.org/innovation-center/front-end-overhau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panet.org/convention" TargetMode="External"/><Relationship Id="rId5" Type="http://schemas.openxmlformats.org/officeDocument/2006/relationships/numbering" Target="numbering.xml"/><Relationship Id="rId15" Type="http://schemas.openxmlformats.org/officeDocument/2006/relationships/hyperlink" Target="http://twitter.com/ncpaga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panet.org/innovation-center/front-end-overhaul/profit-mak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FE0635D9BF24B82A130E6158E8A1E" ma:contentTypeVersion="7" ma:contentTypeDescription="Create a new document." ma:contentTypeScope="" ma:versionID="5346e9bb4c31efdc72efd3a845bd28b6">
  <xsd:schema xmlns:xsd="http://www.w3.org/2001/XMLSchema" xmlns:xs="http://www.w3.org/2001/XMLSchema" xmlns:p="http://schemas.microsoft.com/office/2006/metadata/properties" xmlns:ns2="9a9b08c6-6a1a-4248-a5fe-e7e7aed633cd" xmlns:ns3="815eeb92-241d-4571-a8b6-3d5f3a10bc97" targetNamespace="http://schemas.microsoft.com/office/2006/metadata/properties" ma:root="true" ma:fieldsID="24eec473bf413913741bc9b57da4b1ac" ns2:_="" ns3:_="">
    <xsd:import namespace="9a9b08c6-6a1a-4248-a5fe-e7e7aed633cd"/>
    <xsd:import namespace="815eeb92-241d-4571-a8b6-3d5f3a10b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08c6-6a1a-4248-a5fe-e7e7aed63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eeb92-241d-4571-a8b6-3d5f3a10b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F8ABB0-E8A5-408C-95BA-0CD4A1D57630}">
  <ds:schemaRefs>
    <ds:schemaRef ds:uri="http://purl.org/dc/dcmitype/"/>
    <ds:schemaRef ds:uri="http://schemas.microsoft.com/office/infopath/2007/PartnerControls"/>
    <ds:schemaRef ds:uri="http://purl.org/dc/elements/1.1/"/>
    <ds:schemaRef ds:uri="http://schemas.microsoft.com/office/2006/metadata/properties"/>
    <ds:schemaRef ds:uri="9a9b08c6-6a1a-4248-a5fe-e7e7aed633cd"/>
    <ds:schemaRef ds:uri="http://schemas.microsoft.com/office/2006/documentManagement/types"/>
    <ds:schemaRef ds:uri="http://purl.org/dc/terms/"/>
    <ds:schemaRef ds:uri="http://schemas.openxmlformats.org/package/2006/metadata/core-properties"/>
    <ds:schemaRef ds:uri="815eeb92-241d-4571-a8b6-3d5f3a10bc97"/>
    <ds:schemaRef ds:uri="http://www.w3.org/XML/1998/namespace"/>
  </ds:schemaRefs>
</ds:datastoreItem>
</file>

<file path=customXml/itemProps2.xml><?xml version="1.0" encoding="utf-8"?>
<ds:datastoreItem xmlns:ds="http://schemas.openxmlformats.org/officeDocument/2006/customXml" ds:itemID="{315B376B-D565-44C0-8616-FEA668790D95}">
  <ds:schemaRefs>
    <ds:schemaRef ds:uri="http://schemas.microsoft.com/sharepoint/v3/contenttype/forms"/>
  </ds:schemaRefs>
</ds:datastoreItem>
</file>

<file path=customXml/itemProps3.xml><?xml version="1.0" encoding="utf-8"?>
<ds:datastoreItem xmlns:ds="http://schemas.openxmlformats.org/officeDocument/2006/customXml" ds:itemID="{7F84CAB8-96FA-400F-8775-F806594EE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08c6-6a1a-4248-a5fe-e7e7aed633cd"/>
    <ds:schemaRef ds:uri="815eeb92-241d-4571-a8b6-3d5f3a10b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4641DF-5EE9-4D93-88EC-6FD08B25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National Community Pharmacists Association</Company>
  <LinksUpToDate>false</LinksUpToDate>
  <CharactersWithSpaces>5387</CharactersWithSpaces>
  <SharedDoc>false</SharedDoc>
  <HLinks>
    <vt:vector size="12" baseType="variant">
      <vt:variant>
        <vt:i4>131102</vt:i4>
      </vt:variant>
      <vt:variant>
        <vt:i4>2064</vt:i4>
      </vt:variant>
      <vt:variant>
        <vt:i4>1025</vt:i4>
      </vt:variant>
      <vt:variant>
        <vt:i4>1</vt:i4>
      </vt:variant>
      <vt:variant>
        <vt:lpwstr>ncpa</vt:lpwstr>
      </vt:variant>
      <vt:variant>
        <vt:lpwstr/>
      </vt:variant>
      <vt:variant>
        <vt:i4>2949180</vt:i4>
      </vt:variant>
      <vt:variant>
        <vt:i4>2067</vt:i4>
      </vt:variant>
      <vt:variant>
        <vt:i4>1026</vt:i4>
      </vt:variant>
      <vt:variant>
        <vt:i4>1</vt:i4>
      </vt:variant>
      <vt:variant>
        <vt:lpwstr>letterhead-bottom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Care</dc:creator>
  <cp:keywords/>
  <dc:description/>
  <cp:lastModifiedBy>Hagler, Sue</cp:lastModifiedBy>
  <cp:revision>4</cp:revision>
  <cp:lastPrinted>2017-09-22T19:59:00Z</cp:lastPrinted>
  <dcterms:created xsi:type="dcterms:W3CDTF">2017-09-25T19:36:00Z</dcterms:created>
  <dcterms:modified xsi:type="dcterms:W3CDTF">2017-09-29T15:32:00Z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0x010100415FE0635D9BF24B82A130E6158E8A1E</vt:lpwstr>
  </property>
</Properties>
</file>